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72" w:type="dxa"/>
        <w:tblInd w:w="108" w:type="dxa"/>
        <w:tblCellMar>
          <w:left w:w="0" w:type="dxa"/>
          <w:right w:w="0" w:type="dxa"/>
        </w:tblCellMar>
        <w:tblLook w:val="0000" w:firstRow="0" w:lastRow="0" w:firstColumn="0" w:lastColumn="0" w:noHBand="0" w:noVBand="0"/>
      </w:tblPr>
      <w:tblGrid>
        <w:gridCol w:w="3420"/>
        <w:gridCol w:w="5652"/>
      </w:tblGrid>
      <w:tr w:rsidR="000B3EBC" w:rsidRPr="00FB168A" w14:paraId="14E67A07" w14:textId="77777777" w:rsidTr="00221196">
        <w:trPr>
          <w:trHeight w:val="1001"/>
        </w:trPr>
        <w:tc>
          <w:tcPr>
            <w:tcW w:w="3420" w:type="dxa"/>
            <w:tcMar>
              <w:top w:w="0" w:type="dxa"/>
              <w:left w:w="108" w:type="dxa"/>
              <w:bottom w:w="0" w:type="dxa"/>
              <w:right w:w="108" w:type="dxa"/>
            </w:tcMar>
          </w:tcPr>
          <w:p w14:paraId="5901C519" w14:textId="38668966" w:rsidR="000B3EBC" w:rsidRPr="00FB168A" w:rsidRDefault="000B3EBC" w:rsidP="00221196">
            <w:pPr>
              <w:spacing w:before="100" w:beforeAutospacing="1" w:after="120"/>
              <w:jc w:val="center"/>
            </w:pPr>
            <w:r w:rsidRPr="00FB168A">
              <w:rPr>
                <w:b/>
                <w:bCs/>
                <w:noProof/>
                <w:sz w:val="26"/>
              </w:rPr>
              <mc:AlternateContent>
                <mc:Choice Requires="wps">
                  <w:drawing>
                    <wp:anchor distT="0" distB="0" distL="114300" distR="114300" simplePos="0" relativeHeight="251666432" behindDoc="0" locked="0" layoutInCell="1" allowOverlap="1" wp14:anchorId="68997FBF" wp14:editId="6909BDA6">
                      <wp:simplePos x="0" y="0"/>
                      <wp:positionH relativeFrom="column">
                        <wp:posOffset>661035</wp:posOffset>
                      </wp:positionH>
                      <wp:positionV relativeFrom="paragraph">
                        <wp:posOffset>421005</wp:posOffset>
                      </wp:positionV>
                      <wp:extent cx="648000" cy="0"/>
                      <wp:effectExtent l="0" t="0" r="0" b="0"/>
                      <wp:wrapNone/>
                      <wp:docPr id="1875324562"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EBCBB4C" id="_x0000_t32" coordsize="21600,21600" o:spt="32" o:oned="t" path="m,l21600,21600e" filled="f">
                      <v:path arrowok="t" fillok="f" o:connecttype="none"/>
                      <o:lock v:ext="edit" shapetype="t"/>
                    </v:shapetype>
                    <v:shape id="Straight Arrow Connector 7" o:spid="_x0000_s1026" type="#_x0000_t32" style="position:absolute;margin-left:52.05pt;margin-top:33.15pt;width:51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"/>
                  </w:pict>
                </mc:Fallback>
              </mc:AlternateContent>
            </w:r>
            <w:r w:rsidRPr="00FB168A">
              <w:rPr>
                <w:b/>
                <w:bCs/>
                <w:sz w:val="26"/>
              </w:rPr>
              <w:t>ỦY BAN NHÂN DÂN</w:t>
            </w:r>
            <w:r w:rsidRPr="00FB168A">
              <w:rPr>
                <w:b/>
                <w:bCs/>
                <w:sz w:val="26"/>
              </w:rPr>
              <w:br/>
              <w:t>TỈNH LẠNG SƠN</w:t>
            </w:r>
          </w:p>
        </w:tc>
        <w:tc>
          <w:tcPr>
            <w:tcW w:w="5652" w:type="dxa"/>
            <w:tcMar>
              <w:top w:w="0" w:type="dxa"/>
              <w:left w:w="108" w:type="dxa"/>
              <w:bottom w:w="0" w:type="dxa"/>
              <w:right w:w="108" w:type="dxa"/>
            </w:tcMar>
          </w:tcPr>
          <w:p w14:paraId="33F33935" w14:textId="5FF4ABA4" w:rsidR="000B3EBC" w:rsidRPr="00FB168A" w:rsidRDefault="000B3EBC" w:rsidP="00221196">
            <w:pPr>
              <w:spacing w:before="100" w:beforeAutospacing="1" w:after="120"/>
              <w:jc w:val="center"/>
            </w:pPr>
            <w:r w:rsidRPr="00FB168A">
              <w:rPr>
                <w:noProof/>
              </w:rPr>
              <mc:AlternateContent>
                <mc:Choice Requires="wps">
                  <w:drawing>
                    <wp:anchor distT="0" distB="0" distL="114300" distR="114300" simplePos="0" relativeHeight="251665408" behindDoc="0" locked="0" layoutInCell="1" allowOverlap="1" wp14:anchorId="63C6B45A" wp14:editId="01878E72">
                      <wp:simplePos x="0" y="0"/>
                      <wp:positionH relativeFrom="column">
                        <wp:posOffset>646430</wp:posOffset>
                      </wp:positionH>
                      <wp:positionV relativeFrom="paragraph">
                        <wp:posOffset>436880</wp:posOffset>
                      </wp:positionV>
                      <wp:extent cx="2163445" cy="0"/>
                      <wp:effectExtent l="0" t="0" r="0" b="0"/>
                      <wp:wrapNone/>
                      <wp:docPr id="1112638368"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34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950154" id="Straight Connector 6"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9pt,34.4pt" to="221.25pt,3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"/>
                  </w:pict>
                </mc:Fallback>
              </mc:AlternateContent>
            </w:r>
            <w:r w:rsidRPr="00FB168A">
              <w:rPr>
                <w:b/>
                <w:bCs/>
                <w:sz w:val="26"/>
              </w:rPr>
              <w:t>CỘNG HÒA XÃ HỘI CHỦ NGHĨA VIỆT NAM</w:t>
            </w:r>
            <w:r w:rsidRPr="00FB168A">
              <w:rPr>
                <w:b/>
                <w:bCs/>
              </w:rPr>
              <w:br/>
            </w:r>
            <w:r w:rsidRPr="00FB168A">
              <w:rPr>
                <w:b/>
                <w:bCs/>
                <w:szCs w:val="28"/>
              </w:rPr>
              <w:t xml:space="preserve">Độc lập </w:t>
            </w:r>
            <w:r w:rsidRPr="00FB168A">
              <w:rPr>
                <w:b/>
                <w:bCs/>
                <w:szCs w:val="28"/>
                <w:lang w:val="vi-VN"/>
              </w:rPr>
              <w:t>-</w:t>
            </w:r>
            <w:r w:rsidRPr="00FB168A">
              <w:rPr>
                <w:b/>
                <w:bCs/>
                <w:szCs w:val="28"/>
              </w:rPr>
              <w:t xml:space="preserve"> Tự do </w:t>
            </w:r>
            <w:r w:rsidRPr="00FB168A">
              <w:rPr>
                <w:b/>
                <w:bCs/>
                <w:szCs w:val="28"/>
                <w:lang w:val="vi-VN"/>
              </w:rPr>
              <w:t>-</w:t>
            </w:r>
            <w:r w:rsidRPr="00FB168A">
              <w:rPr>
                <w:b/>
                <w:bCs/>
                <w:szCs w:val="28"/>
              </w:rPr>
              <w:t xml:space="preserve"> Hạnh phúc</w:t>
            </w:r>
          </w:p>
        </w:tc>
      </w:tr>
      <w:tr w:rsidR="000B3EBC" w:rsidRPr="00FB168A" w14:paraId="7B631BA4" w14:textId="77777777" w:rsidTr="000B3EBC">
        <w:trPr>
          <w:trHeight w:val="252"/>
        </w:trPr>
        <w:tc>
          <w:tcPr>
            <w:tcW w:w="3420" w:type="dxa"/>
            <w:tcMar>
              <w:top w:w="0" w:type="dxa"/>
              <w:left w:w="108" w:type="dxa"/>
              <w:bottom w:w="0" w:type="dxa"/>
              <w:right w:w="108" w:type="dxa"/>
            </w:tcMar>
          </w:tcPr>
          <w:p w14:paraId="68E414DD" w14:textId="77777777" w:rsidR="000B3EBC" w:rsidRPr="00FB168A" w:rsidRDefault="000B3EBC" w:rsidP="00221196">
            <w:pPr>
              <w:spacing w:before="20"/>
              <w:jc w:val="center"/>
              <w:rPr>
                <w:sz w:val="26"/>
                <w:szCs w:val="28"/>
              </w:rPr>
            </w:pPr>
            <w:r w:rsidRPr="00FB168A">
              <w:rPr>
                <w:sz w:val="26"/>
                <w:szCs w:val="28"/>
              </w:rPr>
              <w:t xml:space="preserve">  Số: </w:t>
            </w:r>
            <w:r>
              <w:rPr>
                <w:sz w:val="26"/>
                <w:szCs w:val="28"/>
              </w:rPr>
              <w:t xml:space="preserve">  </w:t>
            </w:r>
            <w:r w:rsidRPr="00FB168A">
              <w:rPr>
                <w:sz w:val="26"/>
                <w:szCs w:val="28"/>
              </w:rPr>
              <w:t xml:space="preserve">        /QĐ-UBND</w:t>
            </w:r>
          </w:p>
        </w:tc>
        <w:tc>
          <w:tcPr>
            <w:tcW w:w="5652" w:type="dxa"/>
            <w:tcMar>
              <w:top w:w="0" w:type="dxa"/>
              <w:left w:w="108" w:type="dxa"/>
              <w:bottom w:w="0" w:type="dxa"/>
              <w:right w:w="108" w:type="dxa"/>
            </w:tcMar>
          </w:tcPr>
          <w:p w14:paraId="11015694" w14:textId="408F1F58" w:rsidR="000B3EBC" w:rsidRPr="00FB168A" w:rsidRDefault="000B3EBC" w:rsidP="00221196">
            <w:pPr>
              <w:spacing w:before="100" w:beforeAutospacing="1"/>
              <w:jc w:val="center"/>
              <w:rPr>
                <w:szCs w:val="28"/>
              </w:rPr>
            </w:pPr>
            <w:r w:rsidRPr="00FB168A">
              <w:rPr>
                <w:i/>
                <w:iCs/>
                <w:szCs w:val="28"/>
              </w:rPr>
              <w:t xml:space="preserve">Lạng Sơn, ngày  </w:t>
            </w:r>
            <w:r w:rsidR="006A015D">
              <w:rPr>
                <w:i/>
                <w:iCs/>
                <w:szCs w:val="28"/>
              </w:rPr>
              <w:t xml:space="preserve"> </w:t>
            </w:r>
            <w:r w:rsidRPr="00FB168A">
              <w:rPr>
                <w:i/>
                <w:iCs/>
                <w:szCs w:val="28"/>
              </w:rPr>
              <w:t xml:space="preserve">   tháng </w:t>
            </w:r>
            <w:r w:rsidR="006A015D">
              <w:rPr>
                <w:i/>
                <w:iCs/>
                <w:szCs w:val="28"/>
              </w:rPr>
              <w:t>3</w:t>
            </w:r>
            <w:r w:rsidRPr="00FB168A">
              <w:rPr>
                <w:i/>
                <w:iCs/>
                <w:szCs w:val="28"/>
              </w:rPr>
              <w:t xml:space="preserve"> năm 202</w:t>
            </w:r>
            <w:r>
              <w:rPr>
                <w:i/>
                <w:iCs/>
                <w:szCs w:val="28"/>
              </w:rPr>
              <w:t>6</w:t>
            </w:r>
          </w:p>
        </w:tc>
      </w:tr>
    </w:tbl>
    <w:p w14:paraId="2605F1FB" w14:textId="77777777" w:rsidR="000B3EBC" w:rsidRDefault="000B3EBC" w:rsidP="000B3EBC">
      <w:pPr>
        <w:jc w:val="center"/>
        <w:rPr>
          <w:rFonts w:eastAsia="Times New Roman" w:cs="Times New Roman"/>
          <w:b/>
          <w:kern w:val="0"/>
          <w:szCs w:val="28"/>
          <w14:ligatures w14:val="none"/>
        </w:rPr>
      </w:pPr>
    </w:p>
    <w:p w14:paraId="313794F1" w14:textId="531D4C53" w:rsidR="0029322D" w:rsidRPr="00E5591E" w:rsidRDefault="0029322D" w:rsidP="000B3EBC">
      <w:pPr>
        <w:jc w:val="center"/>
        <w:rPr>
          <w:rFonts w:eastAsia="Times New Roman" w:cs="Times New Roman"/>
          <w:kern w:val="0"/>
          <w:szCs w:val="28"/>
          <w14:ligatures w14:val="none"/>
        </w:rPr>
      </w:pPr>
      <w:r w:rsidRPr="00E5591E">
        <w:rPr>
          <w:rFonts w:eastAsia="Times New Roman" w:cs="Times New Roman"/>
          <w:b/>
          <w:kern w:val="0"/>
          <w:szCs w:val="28"/>
          <w14:ligatures w14:val="none"/>
        </w:rPr>
        <w:t>QUYẾT ĐỊNH</w:t>
      </w:r>
    </w:p>
    <w:p w14:paraId="20A0C7CA" w14:textId="77777777" w:rsidR="000B3EBC" w:rsidRDefault="000B3EBC" w:rsidP="0029322D">
      <w:pPr>
        <w:ind w:firstLine="284"/>
        <w:jc w:val="center"/>
        <w:rPr>
          <w:rFonts w:eastAsia="Times New Roman" w:cs="Times New Roman"/>
          <w:b/>
          <w:kern w:val="0"/>
          <w:szCs w:val="28"/>
          <w14:ligatures w14:val="none"/>
        </w:rPr>
      </w:pPr>
      <w:r>
        <w:rPr>
          <w:rFonts w:eastAsia="Times New Roman" w:cs="Times New Roman"/>
          <w:b/>
          <w:kern w:val="0"/>
          <w:szCs w:val="28"/>
          <w14:ligatures w14:val="none"/>
        </w:rPr>
        <w:t>Về việc p</w:t>
      </w:r>
      <w:r w:rsidR="0029322D" w:rsidRPr="00E5591E">
        <w:rPr>
          <w:rFonts w:eastAsia="Times New Roman" w:cs="Times New Roman"/>
          <w:b/>
          <w:kern w:val="0"/>
          <w:szCs w:val="28"/>
          <w14:ligatures w14:val="none"/>
        </w:rPr>
        <w:t xml:space="preserve">hê duyệt Bảng theo dõi tiến độ thực hiện các hoạt động </w:t>
      </w:r>
    </w:p>
    <w:p w14:paraId="3C59A86F" w14:textId="210D91D8" w:rsidR="0029322D" w:rsidRPr="00E5591E" w:rsidRDefault="0029322D" w:rsidP="0029322D">
      <w:pPr>
        <w:ind w:firstLine="284"/>
        <w:jc w:val="center"/>
        <w:rPr>
          <w:rFonts w:eastAsia="Times New Roman" w:cs="Times New Roman"/>
          <w:b/>
          <w:kern w:val="0"/>
          <w:szCs w:val="28"/>
          <w14:ligatures w14:val="none"/>
        </w:rPr>
      </w:pPr>
      <w:r w:rsidRPr="00E5591E">
        <w:rPr>
          <w:rFonts w:eastAsia="Times New Roman" w:cs="Times New Roman"/>
          <w:b/>
          <w:kern w:val="0"/>
          <w:szCs w:val="28"/>
          <w14:ligatures w14:val="none"/>
        </w:rPr>
        <w:t xml:space="preserve">lựa chọn nhà đầu tư Dự án </w:t>
      </w:r>
      <w:r w:rsidR="00966AB8" w:rsidRPr="00E5591E">
        <w:rPr>
          <w:rFonts w:eastAsia="Times New Roman" w:cs="Times New Roman"/>
          <w:b/>
          <w:kern w:val="0"/>
          <w:szCs w:val="28"/>
          <w14:ligatures w14:val="none"/>
        </w:rPr>
        <w:t>Khu đô thị phía Nam Lạng Sơn</w:t>
      </w:r>
    </w:p>
    <w:p w14:paraId="569F7DB8" w14:textId="0D6D687C" w:rsidR="0029322D" w:rsidRPr="00E5591E" w:rsidRDefault="0029322D" w:rsidP="0029322D">
      <w:pPr>
        <w:jc w:val="center"/>
        <w:rPr>
          <w:rFonts w:eastAsia="Times New Roman" w:cs="Times New Roman"/>
          <w:kern w:val="0"/>
          <w:szCs w:val="28"/>
          <w14:ligatures w14:val="none"/>
        </w:rPr>
      </w:pPr>
      <w:r w:rsidRPr="00E5591E">
        <w:rPr>
          <w:rFonts w:eastAsia="Times New Roman" w:cs="Times New Roman"/>
          <w:noProof/>
          <w:kern w:val="0"/>
          <w:szCs w:val="28"/>
          <w14:ligatures w14:val="none"/>
        </w:rPr>
        <mc:AlternateContent>
          <mc:Choice Requires="wps">
            <w:drawing>
              <wp:anchor distT="0" distB="0" distL="114300" distR="114300" simplePos="0" relativeHeight="251661312" behindDoc="0" locked="0" layoutInCell="1" allowOverlap="1" wp14:anchorId="1C5F6B7F" wp14:editId="5EC5B3AF">
                <wp:simplePos x="0" y="0"/>
                <wp:positionH relativeFrom="column">
                  <wp:posOffset>1951990</wp:posOffset>
                </wp:positionH>
                <wp:positionV relativeFrom="paragraph">
                  <wp:posOffset>60325</wp:posOffset>
                </wp:positionV>
                <wp:extent cx="1800000" cy="0"/>
                <wp:effectExtent l="0" t="0" r="0" b="0"/>
                <wp:wrapNone/>
                <wp:docPr id="154722748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000" cy="0"/>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F89A8BE" id="Straight Connector 6"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7pt,4.75pt" to="295.4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" strokeweight="1pt">
                <v:stroke startarrowwidth="narrow" startarrowlength="short" endarrowwidth="narrow" endarrowlength="short"/>
              </v:line>
            </w:pict>
          </mc:Fallback>
        </mc:AlternateContent>
      </w:r>
    </w:p>
    <w:p w14:paraId="3FA6DC0D" w14:textId="6351EA6B" w:rsidR="0029322D" w:rsidRPr="00E5591E" w:rsidRDefault="0029322D" w:rsidP="009461E9">
      <w:pPr>
        <w:spacing w:before="120" w:after="120"/>
        <w:jc w:val="center"/>
        <w:rPr>
          <w:rFonts w:eastAsia="Times New Roman" w:cs="Times New Roman"/>
          <w:b/>
          <w:kern w:val="0"/>
          <w:szCs w:val="28"/>
          <w14:ligatures w14:val="none"/>
        </w:rPr>
      </w:pPr>
      <w:r w:rsidRPr="00E5591E">
        <w:rPr>
          <w:rFonts w:eastAsia="Times New Roman" w:cs="Times New Roman"/>
          <w:b/>
          <w:kern w:val="0"/>
          <w:szCs w:val="28"/>
          <w14:ligatures w14:val="none"/>
        </w:rPr>
        <w:t xml:space="preserve">CHỦ TỊCH </w:t>
      </w:r>
      <w:r w:rsidR="006A015D">
        <w:rPr>
          <w:rFonts w:eastAsia="Times New Roman" w:cs="Times New Roman"/>
          <w:b/>
          <w:kern w:val="0"/>
          <w:szCs w:val="28"/>
          <w14:ligatures w14:val="none"/>
        </w:rPr>
        <w:t>ỦY</w:t>
      </w:r>
      <w:r w:rsidRPr="00E5591E">
        <w:rPr>
          <w:rFonts w:eastAsia="Times New Roman" w:cs="Times New Roman"/>
          <w:b/>
          <w:kern w:val="0"/>
          <w:szCs w:val="28"/>
          <w14:ligatures w14:val="none"/>
        </w:rPr>
        <w:t xml:space="preserve"> BAN NHÂN DÂN TỈNH</w:t>
      </w:r>
    </w:p>
    <w:p w14:paraId="7F54C140" w14:textId="77777777" w:rsidR="0029322D" w:rsidRPr="00E5591E" w:rsidRDefault="0029322D" w:rsidP="000232A6">
      <w:pPr>
        <w:jc w:val="center"/>
        <w:rPr>
          <w:rFonts w:eastAsia="Times New Roman" w:cs="Times New Roman"/>
          <w:b/>
          <w:kern w:val="0"/>
          <w:szCs w:val="28"/>
          <w14:ligatures w14:val="none"/>
        </w:rPr>
      </w:pPr>
    </w:p>
    <w:p w14:paraId="50C9EC9F" w14:textId="77777777" w:rsidR="000B3EBC" w:rsidRPr="00FB168A" w:rsidRDefault="000B3EBC" w:rsidP="000232A6">
      <w:pPr>
        <w:ind w:firstLine="720"/>
        <w:rPr>
          <w:i/>
          <w:szCs w:val="28"/>
          <w:lang w:val="x-none" w:eastAsia="x-none"/>
        </w:rPr>
      </w:pPr>
      <w:r w:rsidRPr="00FB168A">
        <w:rPr>
          <w:i/>
          <w:szCs w:val="28"/>
          <w:lang w:val="x-none" w:eastAsia="x-none"/>
        </w:rPr>
        <w:t>Căn cứ Luật Tổ chức chính quyền địa phương ngày 1</w:t>
      </w:r>
      <w:r w:rsidRPr="00FB168A">
        <w:rPr>
          <w:i/>
          <w:szCs w:val="28"/>
          <w:lang w:eastAsia="x-none"/>
        </w:rPr>
        <w:t>6</w:t>
      </w:r>
      <w:r w:rsidRPr="00FB168A">
        <w:rPr>
          <w:i/>
          <w:szCs w:val="28"/>
          <w:lang w:val="x-none" w:eastAsia="x-none"/>
        </w:rPr>
        <w:t xml:space="preserve">/6/2025; </w:t>
      </w:r>
    </w:p>
    <w:p w14:paraId="3E5C5404" w14:textId="77777777" w:rsidR="000232A6" w:rsidRDefault="00E5591E" w:rsidP="000232A6">
      <w:pPr>
        <w:spacing w:before="120"/>
        <w:ind w:firstLine="720"/>
        <w:rPr>
          <w:rFonts w:cs="Times New Roman"/>
          <w:i/>
        </w:rPr>
      </w:pPr>
      <w:r w:rsidRPr="00E5591E">
        <w:rPr>
          <w:rFonts w:cs="Times New Roman"/>
          <w:i/>
        </w:rPr>
        <w:t>Căn cứ Luật Đầu tư ngày 11/12/2025;</w:t>
      </w:r>
    </w:p>
    <w:p w14:paraId="7B197C49" w14:textId="77777777" w:rsidR="000232A6" w:rsidRDefault="0029322D" w:rsidP="000232A6">
      <w:pPr>
        <w:spacing w:before="120"/>
        <w:ind w:firstLine="720"/>
        <w:rPr>
          <w:rFonts w:eastAsia="Times New Roman" w:cs="Times New Roman"/>
          <w:i/>
          <w:kern w:val="0"/>
          <w:szCs w:val="28"/>
          <w14:ligatures w14:val="none"/>
        </w:rPr>
      </w:pPr>
      <w:r w:rsidRPr="00E5591E">
        <w:rPr>
          <w:rFonts w:eastAsia="Times New Roman" w:cs="Times New Roman"/>
          <w:i/>
          <w:kern w:val="0"/>
          <w:szCs w:val="28"/>
          <w14:ligatures w14:val="none"/>
        </w:rPr>
        <w:t>Căn cứ Luật Đấu thầu ngày 23/6/2023;</w:t>
      </w:r>
    </w:p>
    <w:p w14:paraId="5A7E595A" w14:textId="77777777" w:rsidR="000232A6" w:rsidRDefault="000E27D9" w:rsidP="000232A6">
      <w:pPr>
        <w:spacing w:before="120"/>
        <w:ind w:firstLine="720"/>
        <w:rPr>
          <w:rFonts w:eastAsia="Times New Roman" w:cs="Arial"/>
          <w:bCs/>
          <w:i/>
          <w:iCs/>
          <w:kern w:val="0"/>
          <w:szCs w:val="28"/>
          <w14:ligatures w14:val="none"/>
        </w:rPr>
      </w:pPr>
      <w:r w:rsidRPr="00E5591E">
        <w:rPr>
          <w:rFonts w:eastAsia="Times New Roman" w:cs="Arial"/>
          <w:bCs/>
          <w:i/>
          <w:iCs/>
          <w:kern w:val="0"/>
          <w:szCs w:val="28"/>
          <w:lang w:val="vi-VN"/>
          <w14:ligatures w14:val="none"/>
        </w:rPr>
        <w:t xml:space="preserve">Căn cứ </w:t>
      </w:r>
      <w:r w:rsidRPr="00E5591E">
        <w:rPr>
          <w:rFonts w:eastAsia="Times New Roman" w:cs="Arial"/>
          <w:bCs/>
          <w:i/>
          <w:iCs/>
          <w:kern w:val="0"/>
          <w:szCs w:val="28"/>
          <w14:ligatures w14:val="none"/>
        </w:rPr>
        <w:t xml:space="preserve">Luật </w:t>
      </w:r>
      <w:r w:rsidRPr="00E5591E">
        <w:rPr>
          <w:rFonts w:eastAsia="Times New Roman" w:cs="Arial"/>
          <w:bCs/>
          <w:i/>
          <w:iCs/>
          <w:kern w:val="0"/>
          <w:szCs w:val="28"/>
          <w:lang w:val="vi-VN"/>
          <w14:ligatures w14:val="none"/>
        </w:rPr>
        <w:t>Đất đai ngày 18</w:t>
      </w:r>
      <w:r w:rsidRPr="00E5591E">
        <w:rPr>
          <w:rFonts w:eastAsia="Times New Roman" w:cs="Arial"/>
          <w:bCs/>
          <w:i/>
          <w:iCs/>
          <w:kern w:val="0"/>
          <w:szCs w:val="28"/>
          <w14:ligatures w14:val="none"/>
        </w:rPr>
        <w:t>/</w:t>
      </w:r>
      <w:r w:rsidRPr="00E5591E">
        <w:rPr>
          <w:rFonts w:eastAsia="Times New Roman" w:cs="Arial"/>
          <w:bCs/>
          <w:i/>
          <w:iCs/>
          <w:kern w:val="0"/>
          <w:szCs w:val="28"/>
          <w:lang w:val="vi-VN"/>
          <w14:ligatures w14:val="none"/>
        </w:rPr>
        <w:t>01</w:t>
      </w:r>
      <w:r w:rsidRPr="00E5591E">
        <w:rPr>
          <w:rFonts w:eastAsia="Times New Roman" w:cs="Arial"/>
          <w:bCs/>
          <w:i/>
          <w:iCs/>
          <w:kern w:val="0"/>
          <w:szCs w:val="28"/>
          <w14:ligatures w14:val="none"/>
        </w:rPr>
        <w:t>/</w:t>
      </w:r>
      <w:r w:rsidRPr="00E5591E">
        <w:rPr>
          <w:rFonts w:eastAsia="Times New Roman" w:cs="Arial"/>
          <w:bCs/>
          <w:i/>
          <w:iCs/>
          <w:kern w:val="0"/>
          <w:szCs w:val="28"/>
          <w:lang w:val="vi-VN"/>
          <w14:ligatures w14:val="none"/>
        </w:rPr>
        <w:t>2024;</w:t>
      </w:r>
    </w:p>
    <w:p w14:paraId="15B693A2" w14:textId="77777777" w:rsidR="000232A6" w:rsidRDefault="000E27D9" w:rsidP="000232A6">
      <w:pPr>
        <w:spacing w:before="120"/>
        <w:ind w:firstLine="720"/>
        <w:rPr>
          <w:rFonts w:eastAsia="Times New Roman" w:cs="Arial"/>
          <w:bCs/>
          <w:i/>
          <w:iCs/>
          <w:kern w:val="0"/>
          <w:szCs w:val="28"/>
          <w14:ligatures w14:val="none"/>
        </w:rPr>
      </w:pPr>
      <w:r w:rsidRPr="00E5591E">
        <w:rPr>
          <w:rFonts w:eastAsia="Times New Roman" w:cs="Arial"/>
          <w:bCs/>
          <w:i/>
          <w:iCs/>
          <w:kern w:val="0"/>
          <w:szCs w:val="28"/>
          <w14:ligatures w14:val="none"/>
        </w:rPr>
        <w:t>Căn cứ Luật ngày 29/6/2024 sửa đổi, bổ sung một số điều của Luật Đất đai số 31/2024/QH15, Luật Nhà ở số 27/2023/QH15, Luật Kinh doanh bất động sản số 29/2023/QH15 và Luật các Tổ chức tín dụng số 32/2024/QH15;</w:t>
      </w:r>
    </w:p>
    <w:p w14:paraId="13A2DEB9" w14:textId="77777777" w:rsidR="000232A6" w:rsidRDefault="0029322D" w:rsidP="000232A6">
      <w:pPr>
        <w:spacing w:before="120"/>
        <w:ind w:firstLine="720"/>
        <w:rPr>
          <w:rFonts w:eastAsia="Times New Roman" w:cs="Times New Roman"/>
          <w:i/>
          <w:kern w:val="0"/>
          <w:szCs w:val="28"/>
          <w14:ligatures w14:val="none"/>
        </w:rPr>
      </w:pPr>
      <w:r w:rsidRPr="00E5591E">
        <w:rPr>
          <w:rFonts w:eastAsia="Times New Roman" w:cs="Times New Roman"/>
          <w:i/>
          <w:kern w:val="0"/>
          <w:szCs w:val="28"/>
          <w14:ligatures w14:val="none"/>
        </w:rPr>
        <w:t>Căn cứ Luật sửa đổi Luật Quy hoạch, Luật Đầu tư, Luật Đầu tư theo phương thức đối tác công tư và Luật Đấu thầu ngày 29/11/2024;</w:t>
      </w:r>
    </w:p>
    <w:p w14:paraId="334D9079" w14:textId="77777777" w:rsidR="000232A6" w:rsidRDefault="00966AB8" w:rsidP="000232A6">
      <w:pPr>
        <w:spacing w:before="120"/>
        <w:ind w:firstLine="720"/>
        <w:rPr>
          <w:i/>
        </w:rPr>
      </w:pPr>
      <w:r w:rsidRPr="00E5591E">
        <w:rPr>
          <w:i/>
        </w:rPr>
        <w:t>Căn cứ Nghị định 115/2024/NĐ-CP ngày 16/9/2024 của Chính phủ quy định chi tiết một số điều và biện pháp thi hành luật đấu thầu về lựa chọn nhà đầu tư thực hiện dự án đầu tư có sử dụng đất; Nghị định số 225/2025/NĐ-CP ngày 15/8/2025 của Chính phủ sửa đổi, bổ sung một số điều của các nghị định quy định chi tiết một số điều và biện pháp thi hành Luật Đấu thầu về lựa chọn nhà đầu tư;</w:t>
      </w:r>
    </w:p>
    <w:p w14:paraId="3987B8ED" w14:textId="77777777" w:rsidR="000232A6" w:rsidRDefault="0029322D" w:rsidP="000232A6">
      <w:pPr>
        <w:spacing w:before="120"/>
        <w:ind w:firstLine="720"/>
        <w:rPr>
          <w:rFonts w:eastAsia="Times New Roman" w:cs="Times New Roman"/>
          <w:i/>
          <w:kern w:val="0"/>
          <w:szCs w:val="28"/>
          <w14:ligatures w14:val="none"/>
        </w:rPr>
      </w:pPr>
      <w:r w:rsidRPr="00E5591E">
        <w:rPr>
          <w:rFonts w:eastAsia="Times New Roman" w:cs="Times New Roman"/>
          <w:i/>
          <w:kern w:val="0"/>
          <w:szCs w:val="28"/>
          <w14:ligatures w14:val="none"/>
        </w:rPr>
        <w:t xml:space="preserve">Căn cứ Quyết định số </w:t>
      </w:r>
      <w:r w:rsidR="00966AB8" w:rsidRPr="00E5591E">
        <w:rPr>
          <w:rFonts w:eastAsia="Times New Roman" w:cs="Times New Roman"/>
          <w:i/>
          <w:kern w:val="0"/>
          <w:szCs w:val="28"/>
          <w14:ligatures w14:val="none"/>
        </w:rPr>
        <w:t>268</w:t>
      </w:r>
      <w:r w:rsidRPr="00E5591E">
        <w:rPr>
          <w:rFonts w:eastAsia="Times New Roman" w:cs="Times New Roman"/>
          <w:i/>
          <w:kern w:val="0"/>
          <w:szCs w:val="28"/>
          <w14:ligatures w14:val="none"/>
        </w:rPr>
        <w:t xml:space="preserve">/QĐ-UBND ngày </w:t>
      </w:r>
      <w:r w:rsidR="00966AB8" w:rsidRPr="00E5591E">
        <w:rPr>
          <w:rFonts w:eastAsia="Times New Roman" w:cs="Times New Roman"/>
          <w:i/>
          <w:kern w:val="0"/>
          <w:szCs w:val="28"/>
          <w14:ligatures w14:val="none"/>
        </w:rPr>
        <w:t>07</w:t>
      </w:r>
      <w:r w:rsidR="0054146F" w:rsidRPr="00E5591E">
        <w:rPr>
          <w:rFonts w:eastAsia="Times New Roman" w:cs="Times New Roman"/>
          <w:i/>
          <w:kern w:val="0"/>
          <w:szCs w:val="28"/>
          <w14:ligatures w14:val="none"/>
        </w:rPr>
        <w:t>/</w:t>
      </w:r>
      <w:r w:rsidR="00966AB8" w:rsidRPr="00E5591E">
        <w:rPr>
          <w:rFonts w:eastAsia="Times New Roman" w:cs="Times New Roman"/>
          <w:i/>
          <w:kern w:val="0"/>
          <w:szCs w:val="28"/>
          <w14:ligatures w14:val="none"/>
        </w:rPr>
        <w:t>02</w:t>
      </w:r>
      <w:r w:rsidR="0054146F" w:rsidRPr="00E5591E">
        <w:rPr>
          <w:rFonts w:eastAsia="Times New Roman" w:cs="Times New Roman"/>
          <w:i/>
          <w:kern w:val="0"/>
          <w:szCs w:val="28"/>
          <w14:ligatures w14:val="none"/>
        </w:rPr>
        <w:t>/</w:t>
      </w:r>
      <w:r w:rsidRPr="00E5591E">
        <w:rPr>
          <w:rFonts w:eastAsia="Times New Roman" w:cs="Times New Roman"/>
          <w:i/>
          <w:kern w:val="0"/>
          <w:szCs w:val="28"/>
          <w14:ligatures w14:val="none"/>
        </w:rPr>
        <w:t>202</w:t>
      </w:r>
      <w:r w:rsidR="00966AB8" w:rsidRPr="00E5591E">
        <w:rPr>
          <w:rFonts w:eastAsia="Times New Roman" w:cs="Times New Roman"/>
          <w:i/>
          <w:kern w:val="0"/>
          <w:szCs w:val="28"/>
          <w14:ligatures w14:val="none"/>
        </w:rPr>
        <w:t>6</w:t>
      </w:r>
      <w:r w:rsidRPr="00E5591E">
        <w:rPr>
          <w:rFonts w:eastAsia="Times New Roman" w:cs="Times New Roman"/>
          <w:i/>
          <w:kern w:val="0"/>
          <w:szCs w:val="28"/>
          <w14:ligatures w14:val="none"/>
        </w:rPr>
        <w:t xml:space="preserve"> của UBND tỉnh về việc chấp thuận chủ trương đầu tư </w:t>
      </w:r>
      <w:r w:rsidR="00966AB8" w:rsidRPr="00E5591E">
        <w:rPr>
          <w:rFonts w:eastAsia="Times New Roman" w:cs="Times New Roman"/>
          <w:i/>
          <w:kern w:val="0"/>
          <w:szCs w:val="28"/>
          <w14:ligatures w14:val="none"/>
        </w:rPr>
        <w:t xml:space="preserve">dự </w:t>
      </w:r>
      <w:r w:rsidRPr="00E5591E">
        <w:rPr>
          <w:rFonts w:eastAsia="Times New Roman" w:cs="Times New Roman"/>
          <w:i/>
          <w:kern w:val="0"/>
          <w:szCs w:val="28"/>
          <w14:ligatures w14:val="none"/>
        </w:rPr>
        <w:t xml:space="preserve">án </w:t>
      </w:r>
      <w:r w:rsidR="00966AB8" w:rsidRPr="00E5591E">
        <w:rPr>
          <w:rFonts w:eastAsia="Times New Roman" w:cs="Times New Roman"/>
          <w:i/>
          <w:kern w:val="0"/>
          <w:szCs w:val="28"/>
          <w14:ligatures w14:val="none"/>
        </w:rPr>
        <w:t>Khu đô thị phía Nam Lạng Sơn</w:t>
      </w:r>
      <w:r w:rsidR="00FA2349" w:rsidRPr="00E5591E">
        <w:rPr>
          <w:rFonts w:eastAsia="Times New Roman" w:cs="Times New Roman"/>
          <w:i/>
          <w:kern w:val="0"/>
          <w:szCs w:val="28"/>
          <w14:ligatures w14:val="none"/>
        </w:rPr>
        <w:t>;</w:t>
      </w:r>
      <w:r w:rsidR="002A58D6" w:rsidRPr="00E5591E">
        <w:rPr>
          <w:rFonts w:eastAsia="Times New Roman" w:cs="Times New Roman"/>
          <w:i/>
          <w:kern w:val="0"/>
          <w:szCs w:val="28"/>
          <w14:ligatures w14:val="none"/>
        </w:rPr>
        <w:t xml:space="preserve"> </w:t>
      </w:r>
    </w:p>
    <w:p w14:paraId="635F797A" w14:textId="064FAC0A" w:rsidR="0029322D" w:rsidRPr="00E5591E" w:rsidRDefault="000232A6" w:rsidP="000232A6">
      <w:pPr>
        <w:spacing w:before="120"/>
        <w:ind w:firstLine="720"/>
        <w:rPr>
          <w:rFonts w:eastAsia="Times New Roman" w:cs="Times New Roman"/>
          <w:i/>
          <w:spacing w:val="4"/>
          <w:kern w:val="0"/>
          <w:szCs w:val="28"/>
          <w14:ligatures w14:val="none"/>
        </w:rPr>
      </w:pPr>
      <w:r>
        <w:rPr>
          <w:rFonts w:eastAsia="Times New Roman" w:cs="Times New Roman"/>
          <w:i/>
          <w:kern w:val="0"/>
          <w:szCs w:val="28"/>
          <w14:ligatures w14:val="none"/>
        </w:rPr>
        <w:t xml:space="preserve">Theo </w:t>
      </w:r>
      <w:r w:rsidR="0029322D" w:rsidRPr="00E5591E">
        <w:rPr>
          <w:rFonts w:eastAsia="Times New Roman" w:cs="Times New Roman"/>
          <w:i/>
          <w:kern w:val="0"/>
          <w:szCs w:val="28"/>
          <w14:ligatures w14:val="none"/>
        </w:rPr>
        <w:t xml:space="preserve">đề nghị của </w:t>
      </w:r>
      <w:r w:rsidR="000E27D9" w:rsidRPr="00E5591E">
        <w:rPr>
          <w:rFonts w:eastAsia="Times New Roman" w:cs="Times New Roman"/>
          <w:i/>
          <w:kern w:val="0"/>
          <w:szCs w:val="28"/>
          <w14:ligatures w14:val="none"/>
        </w:rPr>
        <w:t xml:space="preserve">Giám đốc </w:t>
      </w:r>
      <w:r w:rsidR="0029322D" w:rsidRPr="00E5591E">
        <w:rPr>
          <w:rFonts w:eastAsia="Times New Roman" w:cs="Times New Roman"/>
          <w:i/>
          <w:kern w:val="0"/>
          <w:szCs w:val="28"/>
          <w14:ligatures w14:val="none"/>
        </w:rPr>
        <w:t xml:space="preserve">Sở Tài chính tại </w:t>
      </w:r>
      <w:r w:rsidR="000E27D9" w:rsidRPr="00E5591E">
        <w:rPr>
          <w:rFonts w:eastAsia="Times New Roman" w:cs="Times New Roman"/>
          <w:i/>
          <w:kern w:val="0"/>
          <w:szCs w:val="28"/>
          <w14:ligatures w14:val="none"/>
        </w:rPr>
        <w:t>Tờ trình</w:t>
      </w:r>
      <w:r w:rsidR="0029322D" w:rsidRPr="00E5591E">
        <w:rPr>
          <w:rFonts w:eastAsia="Times New Roman" w:cs="Times New Roman"/>
          <w:i/>
          <w:kern w:val="0"/>
          <w:szCs w:val="28"/>
          <w14:ligatures w14:val="none"/>
        </w:rPr>
        <w:t xml:space="preserve"> số </w:t>
      </w:r>
      <w:r>
        <w:rPr>
          <w:rFonts w:eastAsia="Times New Roman" w:cs="Times New Roman"/>
          <w:i/>
          <w:kern w:val="0"/>
          <w:szCs w:val="28"/>
          <w14:ligatures w14:val="none"/>
        </w:rPr>
        <w:t>105</w:t>
      </w:r>
      <w:r w:rsidR="0029322D" w:rsidRPr="00E5591E">
        <w:rPr>
          <w:rFonts w:eastAsia="Times New Roman" w:cs="Times New Roman"/>
          <w:i/>
          <w:kern w:val="0"/>
          <w:szCs w:val="28"/>
          <w14:ligatures w14:val="none"/>
        </w:rPr>
        <w:t>/</w:t>
      </w:r>
      <w:r w:rsidR="000E27D9" w:rsidRPr="00E5591E">
        <w:rPr>
          <w:rFonts w:eastAsia="Times New Roman" w:cs="Times New Roman"/>
          <w:i/>
          <w:kern w:val="0"/>
          <w:szCs w:val="28"/>
          <w14:ligatures w14:val="none"/>
        </w:rPr>
        <w:t>TTr</w:t>
      </w:r>
      <w:r w:rsidR="0029322D" w:rsidRPr="00E5591E">
        <w:rPr>
          <w:rFonts w:eastAsia="Times New Roman" w:cs="Times New Roman"/>
          <w:i/>
          <w:kern w:val="0"/>
          <w:szCs w:val="28"/>
          <w14:ligatures w14:val="none"/>
        </w:rPr>
        <w:t xml:space="preserve">-STC ngày </w:t>
      </w:r>
      <w:r w:rsidR="009461E9" w:rsidRPr="00E5591E">
        <w:rPr>
          <w:rFonts w:eastAsia="Times New Roman" w:cs="Times New Roman"/>
          <w:i/>
          <w:kern w:val="0"/>
          <w:szCs w:val="28"/>
          <w14:ligatures w14:val="none"/>
        </w:rPr>
        <w:t xml:space="preserve"> </w:t>
      </w:r>
      <w:r>
        <w:rPr>
          <w:rFonts w:eastAsia="Times New Roman" w:cs="Times New Roman"/>
          <w:i/>
          <w:kern w:val="0"/>
          <w:szCs w:val="28"/>
          <w14:ligatures w14:val="none"/>
        </w:rPr>
        <w:t>05</w:t>
      </w:r>
      <w:r w:rsidR="0054146F" w:rsidRPr="00E5591E">
        <w:rPr>
          <w:rFonts w:eastAsia="Times New Roman" w:cs="Times New Roman"/>
          <w:i/>
          <w:kern w:val="0"/>
          <w:szCs w:val="28"/>
          <w14:ligatures w14:val="none"/>
        </w:rPr>
        <w:t>/</w:t>
      </w:r>
      <w:r>
        <w:rPr>
          <w:rFonts w:eastAsia="Times New Roman" w:cs="Times New Roman"/>
          <w:i/>
          <w:kern w:val="0"/>
          <w:szCs w:val="28"/>
          <w14:ligatures w14:val="none"/>
        </w:rPr>
        <w:t>3</w:t>
      </w:r>
      <w:r w:rsidR="0029322D" w:rsidRPr="00E5591E">
        <w:rPr>
          <w:rFonts w:eastAsia="Times New Roman" w:cs="Times New Roman"/>
          <w:i/>
          <w:kern w:val="0"/>
          <w:szCs w:val="28"/>
          <w14:ligatures w14:val="none"/>
        </w:rPr>
        <w:t>/202</w:t>
      </w:r>
      <w:r w:rsidR="00966AB8" w:rsidRPr="00E5591E">
        <w:rPr>
          <w:rFonts w:eastAsia="Times New Roman" w:cs="Times New Roman"/>
          <w:i/>
          <w:kern w:val="0"/>
          <w:szCs w:val="28"/>
          <w14:ligatures w14:val="none"/>
        </w:rPr>
        <w:t>6.</w:t>
      </w:r>
    </w:p>
    <w:p w14:paraId="60C43AC0" w14:textId="4C522F13" w:rsidR="0029322D" w:rsidRDefault="0029322D" w:rsidP="000232A6">
      <w:pPr>
        <w:jc w:val="center"/>
        <w:rPr>
          <w:rFonts w:eastAsia="Times New Roman" w:cs="Times New Roman"/>
          <w:b/>
          <w:kern w:val="0"/>
          <w:szCs w:val="28"/>
          <w14:ligatures w14:val="none"/>
        </w:rPr>
      </w:pPr>
      <w:r w:rsidRPr="00E5591E">
        <w:rPr>
          <w:rFonts w:eastAsia="Times New Roman" w:cs="Times New Roman"/>
          <w:b/>
          <w:kern w:val="0"/>
          <w:szCs w:val="28"/>
          <w14:ligatures w14:val="none"/>
        </w:rPr>
        <w:t xml:space="preserve">QUYẾT </w:t>
      </w:r>
      <w:r w:rsidR="0054146F" w:rsidRPr="00E5591E">
        <w:rPr>
          <w:rFonts w:eastAsia="Times New Roman" w:cs="Times New Roman"/>
          <w:b/>
          <w:kern w:val="0"/>
          <w:szCs w:val="28"/>
          <w14:ligatures w14:val="none"/>
        </w:rPr>
        <w:t>ĐỊNH</w:t>
      </w:r>
      <w:r w:rsidRPr="00E5591E">
        <w:rPr>
          <w:rFonts w:eastAsia="Times New Roman" w:cs="Times New Roman"/>
          <w:b/>
          <w:kern w:val="0"/>
          <w:szCs w:val="28"/>
          <w14:ligatures w14:val="none"/>
        </w:rPr>
        <w:t>:</w:t>
      </w:r>
    </w:p>
    <w:p w14:paraId="23411EAA" w14:textId="77777777" w:rsidR="000232A6" w:rsidRPr="00E5591E" w:rsidRDefault="000232A6" w:rsidP="000232A6">
      <w:pPr>
        <w:jc w:val="center"/>
        <w:rPr>
          <w:rFonts w:eastAsia="Times New Roman" w:cs="Times New Roman"/>
          <w:b/>
          <w:kern w:val="0"/>
          <w:szCs w:val="28"/>
          <w14:ligatures w14:val="none"/>
        </w:rPr>
      </w:pPr>
    </w:p>
    <w:p w14:paraId="630EB423" w14:textId="52B8FA84" w:rsidR="0029322D" w:rsidRPr="00E5591E" w:rsidRDefault="0029322D" w:rsidP="0029322D">
      <w:pPr>
        <w:spacing w:before="120"/>
        <w:ind w:firstLine="720"/>
        <w:rPr>
          <w:rFonts w:eastAsia="Times New Roman" w:cs="Times New Roman"/>
          <w:kern w:val="0"/>
          <w:szCs w:val="28"/>
          <w14:ligatures w14:val="none"/>
        </w:rPr>
      </w:pPr>
      <w:r w:rsidRPr="00E5591E">
        <w:rPr>
          <w:rFonts w:eastAsia="Times New Roman" w:cs="Times New Roman"/>
          <w:b/>
          <w:kern w:val="0"/>
          <w:szCs w:val="28"/>
          <w14:ligatures w14:val="none"/>
        </w:rPr>
        <w:t>Điều 1.</w:t>
      </w:r>
      <w:r w:rsidRPr="00E5591E">
        <w:rPr>
          <w:rFonts w:eastAsia="Times New Roman" w:cs="Times New Roman"/>
          <w:kern w:val="0"/>
          <w:szCs w:val="28"/>
          <w14:ligatures w14:val="none"/>
        </w:rPr>
        <w:t xml:space="preserve"> Phê duyệt Bảng theo dõi tiến độ thực hiện các hoạt động lựa chọn nhà đầu tư </w:t>
      </w:r>
      <w:r w:rsidR="00FA2349" w:rsidRPr="00E5591E">
        <w:rPr>
          <w:rFonts w:eastAsia="Times New Roman" w:cs="Times New Roman"/>
          <w:kern w:val="0"/>
          <w:szCs w:val="28"/>
          <w14:ligatures w14:val="none"/>
        </w:rPr>
        <w:t xml:space="preserve">dự </w:t>
      </w:r>
      <w:r w:rsidRPr="00E5591E">
        <w:rPr>
          <w:rFonts w:eastAsia="Times New Roman" w:cs="Times New Roman"/>
          <w:kern w:val="0"/>
          <w:szCs w:val="28"/>
          <w14:ligatures w14:val="none"/>
        </w:rPr>
        <w:t xml:space="preserve">án </w:t>
      </w:r>
      <w:r w:rsidR="00966AB8" w:rsidRPr="00E5591E">
        <w:rPr>
          <w:rFonts w:eastAsia="Times New Roman" w:cs="Times New Roman"/>
          <w:kern w:val="0"/>
          <w:szCs w:val="28"/>
          <w14:ligatures w14:val="none"/>
        </w:rPr>
        <w:t>Khu đô thị phía Nam Lạng Sơn</w:t>
      </w:r>
      <w:r w:rsidR="00F80C41" w:rsidRPr="00E5591E">
        <w:rPr>
          <w:rFonts w:eastAsia="Times New Roman" w:cs="Times New Roman"/>
          <w:kern w:val="0"/>
          <w:szCs w:val="28"/>
          <w14:ligatures w14:val="none"/>
        </w:rPr>
        <w:t>.</w:t>
      </w:r>
      <w:r w:rsidRPr="00E5591E">
        <w:rPr>
          <w:rFonts w:eastAsia="Times New Roman" w:cs="Times New Roman"/>
          <w:kern w:val="0"/>
          <w:szCs w:val="28"/>
          <w14:ligatures w14:val="none"/>
        </w:rPr>
        <w:t xml:space="preserve"> Nội dung chi tiết tại Phụ lục kèm theo.</w:t>
      </w:r>
    </w:p>
    <w:p w14:paraId="46217B21" w14:textId="77777777" w:rsidR="0029322D" w:rsidRPr="00E5591E" w:rsidRDefault="0029322D" w:rsidP="0029322D">
      <w:pPr>
        <w:spacing w:before="120"/>
        <w:ind w:firstLine="720"/>
        <w:rPr>
          <w:rFonts w:eastAsia="Times New Roman" w:cs="Times New Roman"/>
          <w:kern w:val="0"/>
          <w:szCs w:val="28"/>
          <w14:ligatures w14:val="none"/>
        </w:rPr>
      </w:pPr>
      <w:r w:rsidRPr="00E5591E">
        <w:rPr>
          <w:rFonts w:eastAsia="Times New Roman" w:cs="Times New Roman"/>
          <w:b/>
          <w:kern w:val="0"/>
          <w:szCs w:val="28"/>
          <w14:ligatures w14:val="none"/>
        </w:rPr>
        <w:t>Điều 2.</w:t>
      </w:r>
      <w:r w:rsidRPr="00E5591E">
        <w:rPr>
          <w:rFonts w:eastAsia="Times New Roman" w:cs="Times New Roman"/>
          <w:kern w:val="0"/>
          <w:szCs w:val="28"/>
          <w14:ligatures w14:val="none"/>
        </w:rPr>
        <w:t xml:space="preserve"> Tổ chức thực hiện:</w:t>
      </w:r>
    </w:p>
    <w:p w14:paraId="34907D04" w14:textId="77777777" w:rsidR="000A140F" w:rsidRDefault="00354514" w:rsidP="000A140F">
      <w:pPr>
        <w:widowControl w:val="0"/>
        <w:spacing w:before="120"/>
        <w:ind w:firstLine="720"/>
        <w:rPr>
          <w:rFonts w:eastAsia="Times New Roman" w:cs="Times New Roman"/>
          <w:kern w:val="0"/>
          <w:szCs w:val="28"/>
          <w14:ligatures w14:val="none"/>
        </w:rPr>
      </w:pPr>
      <w:r w:rsidRPr="00E5591E">
        <w:rPr>
          <w:rFonts w:eastAsia="Times New Roman" w:cs="Times New Roman"/>
          <w:kern w:val="0"/>
          <w:szCs w:val="28"/>
          <w14:ligatures w14:val="none"/>
        </w:rPr>
        <w:t>1. Ủy quyền cho Giám đốc Sở Xây dựng phê duyệt hồ sơ mời thầu, quá trình thực hiện đảm bảo tuân thủ đúng các quy định của pháp luật.</w:t>
      </w:r>
    </w:p>
    <w:p w14:paraId="126D4E43" w14:textId="3D48240A" w:rsidR="009C1188" w:rsidRPr="00E5591E" w:rsidRDefault="00354514" w:rsidP="000A140F">
      <w:pPr>
        <w:widowControl w:val="0"/>
        <w:spacing w:before="120"/>
        <w:ind w:firstLine="720"/>
        <w:rPr>
          <w:rFonts w:eastAsia="Times New Roman" w:cs="Times New Roman"/>
          <w:kern w:val="0"/>
          <w:szCs w:val="28"/>
          <w14:ligatures w14:val="none"/>
        </w:rPr>
      </w:pPr>
      <w:r w:rsidRPr="00E5591E">
        <w:rPr>
          <w:rFonts w:eastAsia="Times New Roman" w:cs="Times New Roman"/>
          <w:kern w:val="0"/>
          <w:szCs w:val="28"/>
          <w14:ligatures w14:val="none"/>
        </w:rPr>
        <w:t>2</w:t>
      </w:r>
      <w:r w:rsidR="0029322D" w:rsidRPr="00E5591E">
        <w:rPr>
          <w:rFonts w:eastAsia="Times New Roman" w:cs="Times New Roman"/>
          <w:kern w:val="0"/>
          <w:szCs w:val="28"/>
          <w14:ligatures w14:val="none"/>
        </w:rPr>
        <w:t>. Giao Sở Xây dựng</w:t>
      </w:r>
      <w:r w:rsidR="00094DDF" w:rsidRPr="00E5591E">
        <w:rPr>
          <w:rFonts w:eastAsia="Times New Roman" w:cs="Times New Roman"/>
          <w:kern w:val="0"/>
          <w:szCs w:val="28"/>
          <w14:ligatures w14:val="none"/>
        </w:rPr>
        <w:t xml:space="preserve"> t</w:t>
      </w:r>
      <w:r w:rsidR="009C1188" w:rsidRPr="00E5591E">
        <w:rPr>
          <w:rFonts w:eastAsia="Times New Roman" w:cs="Times New Roman"/>
          <w:kern w:val="0"/>
          <w:szCs w:val="28"/>
          <w14:ligatures w14:val="none"/>
        </w:rPr>
        <w:t xml:space="preserve">hực hiện trách nhiệm của bên mời thầu, tổ chức lựa chọn nhà đầu tư đảm bảo tuân thủ thời gian theo Bảng theo dõi tiến độ thực hiện </w:t>
      </w:r>
      <w:r w:rsidR="009C1188" w:rsidRPr="00E5591E">
        <w:rPr>
          <w:rFonts w:eastAsia="Times New Roman" w:cs="Times New Roman"/>
          <w:kern w:val="0"/>
          <w:szCs w:val="28"/>
          <w14:ligatures w14:val="none"/>
        </w:rPr>
        <w:lastRenderedPageBreak/>
        <w:t>các hoạt động lựa chọn Nhà đầu tư và các quy định của pháp luật có liên quan.</w:t>
      </w:r>
    </w:p>
    <w:p w14:paraId="0598249F" w14:textId="3F253F76" w:rsidR="0029322D" w:rsidRPr="00E5591E" w:rsidRDefault="000A140F" w:rsidP="000A140F">
      <w:pPr>
        <w:widowControl w:val="0"/>
        <w:spacing w:before="120"/>
        <w:ind w:firstLine="720"/>
        <w:rPr>
          <w:rFonts w:eastAsia="Times New Roman" w:cs="Times New Roman"/>
          <w:kern w:val="0"/>
          <w:szCs w:val="28"/>
          <w14:ligatures w14:val="none"/>
        </w:rPr>
      </w:pPr>
      <w:r>
        <w:rPr>
          <w:rFonts w:eastAsia="Times New Roman" w:cs="Times New Roman"/>
          <w:kern w:val="0"/>
          <w:szCs w:val="28"/>
          <w14:ligatures w14:val="none"/>
        </w:rPr>
        <w:t>3</w:t>
      </w:r>
      <w:r w:rsidR="0029322D" w:rsidRPr="00E5591E">
        <w:rPr>
          <w:rFonts w:eastAsia="Times New Roman" w:cs="Times New Roman"/>
          <w:kern w:val="0"/>
          <w:szCs w:val="28"/>
          <w14:ligatures w14:val="none"/>
        </w:rPr>
        <w:t>. Giao Sở Tài chính:</w:t>
      </w:r>
    </w:p>
    <w:p w14:paraId="38C1953E" w14:textId="64EDAD71" w:rsidR="0029322D" w:rsidRPr="00E5591E" w:rsidRDefault="0029322D" w:rsidP="0029322D">
      <w:pPr>
        <w:spacing w:before="120"/>
        <w:ind w:firstLine="720"/>
        <w:rPr>
          <w:rFonts w:eastAsia="Times New Roman" w:cs="Times New Roman"/>
          <w:kern w:val="0"/>
          <w:szCs w:val="28"/>
          <w14:ligatures w14:val="none"/>
        </w:rPr>
      </w:pPr>
      <w:r w:rsidRPr="00E5591E">
        <w:rPr>
          <w:rFonts w:eastAsia="Times New Roman" w:cs="Times New Roman"/>
          <w:kern w:val="0"/>
          <w:szCs w:val="28"/>
          <w14:ligatures w14:val="none"/>
        </w:rPr>
        <w:t>- Đăng tải Bảng theo dõi tiến độ thực hiện các hoạt động lựa chọn nhà đầu tư được phê duyệt trên Hệ thống mạng đấu thầu quốc gia</w:t>
      </w:r>
      <w:r w:rsidR="0035518E" w:rsidRPr="00E5591E">
        <w:rPr>
          <w:rFonts w:eastAsia="Times New Roman" w:cs="Times New Roman"/>
          <w:kern w:val="0"/>
          <w:szCs w:val="28"/>
          <w14:ligatures w14:val="none"/>
        </w:rPr>
        <w:t>.</w:t>
      </w:r>
    </w:p>
    <w:p w14:paraId="75874F2D" w14:textId="004CAE26" w:rsidR="0029322D" w:rsidRPr="00E5591E" w:rsidRDefault="009C1188" w:rsidP="0029322D">
      <w:pPr>
        <w:spacing w:before="120"/>
        <w:ind w:firstLine="720"/>
        <w:rPr>
          <w:rFonts w:eastAsia="Times New Roman" w:cs="Times New Roman"/>
          <w:kern w:val="0"/>
          <w:szCs w:val="28"/>
          <w14:ligatures w14:val="none"/>
        </w:rPr>
      </w:pPr>
      <w:r w:rsidRPr="00E5591E">
        <w:rPr>
          <w:rFonts w:eastAsia="Times New Roman" w:cs="Times New Roman"/>
          <w:kern w:val="0"/>
          <w:szCs w:val="28"/>
          <w14:ligatures w14:val="none"/>
        </w:rPr>
        <w:t>- Tổ chức thẩm định kết quả lựa chọn nhà đầu tư và các nhiệm vụ khác theo thẩm quyền quy định tại Nghị định số 115/2024/NĐ-CP</w:t>
      </w:r>
      <w:r w:rsidR="00966AB8" w:rsidRPr="00E5591E">
        <w:rPr>
          <w:rFonts w:eastAsia="Times New Roman" w:cs="Times New Roman"/>
          <w:kern w:val="0"/>
          <w:szCs w:val="28"/>
          <w14:ligatures w14:val="none"/>
        </w:rPr>
        <w:t xml:space="preserve">, </w:t>
      </w:r>
      <w:r w:rsidR="00966AB8" w:rsidRPr="00E5591E">
        <w:t>Nghị định số 225/2025/NĐ-CP</w:t>
      </w:r>
      <w:r w:rsidRPr="00E5591E">
        <w:rPr>
          <w:rFonts w:eastAsia="Times New Roman" w:cs="Times New Roman"/>
          <w:kern w:val="0"/>
          <w:szCs w:val="28"/>
          <w14:ligatures w14:val="none"/>
        </w:rPr>
        <w:t>.</w:t>
      </w:r>
    </w:p>
    <w:p w14:paraId="07E701FC" w14:textId="486FC9AD" w:rsidR="000A140F" w:rsidRDefault="000A140F" w:rsidP="0029322D">
      <w:pPr>
        <w:spacing w:before="120"/>
        <w:ind w:firstLine="720"/>
        <w:rPr>
          <w:rFonts w:eastAsia="Times New Roman" w:cs="Times New Roman"/>
          <w:kern w:val="0"/>
          <w:szCs w:val="28"/>
          <w14:ligatures w14:val="none"/>
        </w:rPr>
      </w:pPr>
      <w:r>
        <w:rPr>
          <w:rFonts w:eastAsia="Times New Roman" w:cs="Times New Roman"/>
          <w:kern w:val="0"/>
          <w:szCs w:val="28"/>
          <w14:ligatures w14:val="none"/>
        </w:rPr>
        <w:t>4</w:t>
      </w:r>
      <w:r w:rsidR="00426EAF" w:rsidRPr="00E5591E">
        <w:rPr>
          <w:rFonts w:eastAsia="Times New Roman" w:cs="Times New Roman"/>
          <w:kern w:val="0"/>
          <w:szCs w:val="28"/>
          <w14:ligatures w14:val="none"/>
        </w:rPr>
        <w:t>. Giao Sở Nông nghiệp và Môi trường và các cơ quan liên quan: phối hợp với Sở Xây dựng, Sở Tài chính trong quá trình triển khai các thủ tục lựa chọn nhà đầu tư đảm bảo tuân thủ đúng quy định của pháp luật.</w:t>
      </w:r>
    </w:p>
    <w:p w14:paraId="62F56183" w14:textId="16850394" w:rsidR="0029322D" w:rsidRPr="00E5591E" w:rsidRDefault="000A140F" w:rsidP="0029322D">
      <w:pPr>
        <w:spacing w:before="120"/>
        <w:ind w:firstLine="720"/>
        <w:rPr>
          <w:rFonts w:eastAsia="Times New Roman" w:cs="Times New Roman"/>
          <w:kern w:val="0"/>
          <w:szCs w:val="28"/>
          <w14:ligatures w14:val="none"/>
        </w:rPr>
      </w:pPr>
      <w:r>
        <w:rPr>
          <w:rFonts w:eastAsia="Times New Roman" w:cs="Times New Roman"/>
          <w:kern w:val="0"/>
          <w:szCs w:val="28"/>
          <w14:ligatures w14:val="none"/>
        </w:rPr>
        <w:t>5</w:t>
      </w:r>
      <w:r w:rsidR="0029322D" w:rsidRPr="00E5591E">
        <w:rPr>
          <w:rFonts w:eastAsia="Times New Roman" w:cs="Times New Roman"/>
          <w:kern w:val="0"/>
          <w:szCs w:val="28"/>
          <w14:ligatures w14:val="none"/>
        </w:rPr>
        <w:t xml:space="preserve">. Văn phòng UBND tỉnh </w:t>
      </w:r>
      <w:r w:rsidR="00C86275" w:rsidRPr="00E5591E">
        <w:rPr>
          <w:rFonts w:eastAsia="Times New Roman" w:cs="Times New Roman"/>
          <w:kern w:val="0"/>
          <w:szCs w:val="28"/>
          <w14:ligatures w14:val="none"/>
        </w:rPr>
        <w:t xml:space="preserve">đăng </w:t>
      </w:r>
      <w:r w:rsidR="0029322D" w:rsidRPr="00E5591E">
        <w:rPr>
          <w:rFonts w:eastAsia="Times New Roman" w:cs="Times New Roman"/>
          <w:kern w:val="0"/>
          <w:szCs w:val="28"/>
          <w14:ligatures w14:val="none"/>
        </w:rPr>
        <w:t>tải nội dung Bảng theo dõi tiến độ thực hiện các hoạt động lựa chọn nhà đầu tư được phê duyệt trên Cổng thông tin của tỉnh.</w:t>
      </w:r>
    </w:p>
    <w:p w14:paraId="7B770156" w14:textId="77777777" w:rsidR="000A140F" w:rsidRDefault="0029322D" w:rsidP="001140FF">
      <w:pPr>
        <w:spacing w:before="120" w:after="120"/>
        <w:ind w:firstLine="720"/>
        <w:rPr>
          <w:rFonts w:eastAsia="Times New Roman" w:cs="Times New Roman"/>
          <w:kern w:val="0"/>
          <w:szCs w:val="28"/>
          <w14:ligatures w14:val="none"/>
        </w:rPr>
      </w:pPr>
      <w:r w:rsidRPr="00E5591E">
        <w:rPr>
          <w:rFonts w:eastAsia="Times New Roman" w:cs="Times New Roman"/>
          <w:b/>
          <w:kern w:val="0"/>
          <w:szCs w:val="28"/>
          <w14:ligatures w14:val="none"/>
        </w:rPr>
        <w:t>Điều 3.</w:t>
      </w:r>
      <w:r w:rsidRPr="00E5591E">
        <w:rPr>
          <w:rFonts w:eastAsia="Times New Roman" w:cs="Times New Roman"/>
          <w:kern w:val="0"/>
          <w:szCs w:val="28"/>
          <w14:ligatures w14:val="none"/>
        </w:rPr>
        <w:t xml:space="preserve"> Quyết định này có hiệu lực kể từ ngày ký. </w:t>
      </w:r>
    </w:p>
    <w:p w14:paraId="27FBFF4A" w14:textId="0A640423" w:rsidR="001140FF" w:rsidRPr="00E5591E" w:rsidRDefault="0029322D" w:rsidP="000A140F">
      <w:pPr>
        <w:spacing w:before="120" w:after="120"/>
        <w:ind w:firstLine="720"/>
        <w:rPr>
          <w:rFonts w:eastAsia="Times New Roman" w:cs="Times New Roman"/>
          <w:spacing w:val="4"/>
          <w:kern w:val="0"/>
          <w:szCs w:val="28"/>
          <w14:ligatures w14:val="none"/>
        </w:rPr>
      </w:pPr>
      <w:r w:rsidRPr="00E5591E">
        <w:rPr>
          <w:rFonts w:eastAsia="Times New Roman" w:cs="Times New Roman"/>
          <w:kern w:val="0"/>
          <w:szCs w:val="28"/>
          <w14:ligatures w14:val="none"/>
        </w:rPr>
        <w:t>Chánh Văn phòng UBND tỉnh; Giám đốc các Sở: Tài chính, Xây dựng, Nông nghiệp và Môi trường</w:t>
      </w:r>
      <w:r w:rsidR="00025E3C" w:rsidRPr="00E5591E">
        <w:rPr>
          <w:rFonts w:eastAsia="Times New Roman" w:cs="Times New Roman"/>
          <w:kern w:val="0"/>
          <w:szCs w:val="28"/>
          <w14:ligatures w14:val="none"/>
        </w:rPr>
        <w:t xml:space="preserve">, Chủ tịch UBND </w:t>
      </w:r>
      <w:r w:rsidR="00966AB8" w:rsidRPr="00E5591E">
        <w:rPr>
          <w:rFonts w:eastAsia="Times New Roman" w:cs="Times New Roman"/>
          <w:kern w:val="0"/>
          <w:szCs w:val="28"/>
          <w14:ligatures w14:val="none"/>
        </w:rPr>
        <w:t>phường Đông Kinh</w:t>
      </w:r>
      <w:r w:rsidRPr="00E5591E">
        <w:rPr>
          <w:rFonts w:eastAsia="Times New Roman" w:cs="Times New Roman"/>
          <w:kern w:val="0"/>
          <w:szCs w:val="28"/>
          <w14:ligatures w14:val="none"/>
        </w:rPr>
        <w:t xml:space="preserve"> và Thủ trưởng các đơn vị có liên quan chịu trách nhiệm thi hành Quyết định này.</w:t>
      </w:r>
      <w:r w:rsidRPr="00E5591E">
        <w:rPr>
          <w:rFonts w:eastAsia="Times New Roman" w:cs="Times New Roman"/>
          <w:spacing w:val="4"/>
          <w:kern w:val="0"/>
          <w:szCs w:val="28"/>
          <w14:ligatures w14:val="none"/>
        </w:rPr>
        <w:t>/.</w:t>
      </w:r>
    </w:p>
    <w:tbl>
      <w:tblPr>
        <w:tblW w:w="0" w:type="auto"/>
        <w:jc w:val="center"/>
        <w:tblLook w:val="04A0" w:firstRow="1" w:lastRow="0" w:firstColumn="1" w:lastColumn="0" w:noHBand="0" w:noVBand="1"/>
      </w:tblPr>
      <w:tblGrid>
        <w:gridCol w:w="4509"/>
        <w:gridCol w:w="4563"/>
      </w:tblGrid>
      <w:tr w:rsidR="00025E3C" w:rsidRPr="00E5591E" w14:paraId="73D660E7" w14:textId="77777777" w:rsidTr="008A036E">
        <w:trPr>
          <w:jc w:val="center"/>
        </w:trPr>
        <w:tc>
          <w:tcPr>
            <w:tcW w:w="4559" w:type="dxa"/>
          </w:tcPr>
          <w:p w14:paraId="171F3673" w14:textId="77777777" w:rsidR="00025E3C" w:rsidRPr="00E5591E" w:rsidRDefault="00025E3C" w:rsidP="00025E3C">
            <w:pPr>
              <w:widowControl w:val="0"/>
              <w:rPr>
                <w:rFonts w:eastAsia="Times New Roman" w:cs="Times New Roman"/>
                <w:b/>
                <w:i/>
                <w:kern w:val="0"/>
                <w:sz w:val="24"/>
                <w:szCs w:val="28"/>
                <w:lang w:val="nl-NL"/>
                <w14:ligatures w14:val="none"/>
              </w:rPr>
            </w:pPr>
            <w:r w:rsidRPr="00E5591E">
              <w:rPr>
                <w:rFonts w:eastAsia="Times New Roman" w:cs="Times New Roman"/>
                <w:b/>
                <w:i/>
                <w:kern w:val="0"/>
                <w:sz w:val="24"/>
                <w:szCs w:val="28"/>
                <w:lang w:val="nl-NL"/>
                <w14:ligatures w14:val="none"/>
              </w:rPr>
              <w:t>Nơi nhận:</w:t>
            </w:r>
          </w:p>
          <w:p w14:paraId="2378A289" w14:textId="77777777" w:rsidR="00025E3C" w:rsidRPr="00E5591E" w:rsidRDefault="00025E3C" w:rsidP="00025E3C">
            <w:pPr>
              <w:widowControl w:val="0"/>
              <w:rPr>
                <w:rFonts w:eastAsia="Times New Roman" w:cs="Times New Roman"/>
                <w:kern w:val="0"/>
                <w:sz w:val="22"/>
                <w:szCs w:val="24"/>
                <w:lang w:val="nl-NL"/>
                <w14:ligatures w14:val="none"/>
              </w:rPr>
            </w:pPr>
            <w:r w:rsidRPr="00E5591E">
              <w:rPr>
                <w:rFonts w:eastAsia="Times New Roman" w:cs="Times New Roman"/>
                <w:kern w:val="0"/>
                <w:sz w:val="22"/>
                <w:szCs w:val="24"/>
                <w:lang w:val="nl-NL"/>
                <w14:ligatures w14:val="none"/>
              </w:rPr>
              <w:t>- Như Điều 3;</w:t>
            </w:r>
          </w:p>
          <w:p w14:paraId="6600238E" w14:textId="77777777" w:rsidR="00025E3C" w:rsidRPr="00E5591E" w:rsidRDefault="00025E3C" w:rsidP="00025E3C">
            <w:pPr>
              <w:widowControl w:val="0"/>
              <w:rPr>
                <w:rFonts w:eastAsia="Times New Roman" w:cs="Times New Roman"/>
                <w:kern w:val="0"/>
                <w:sz w:val="22"/>
                <w:lang w:val="nl-NL"/>
                <w14:ligatures w14:val="none"/>
              </w:rPr>
            </w:pPr>
            <w:r w:rsidRPr="00E5591E">
              <w:rPr>
                <w:rFonts w:eastAsia="Times New Roman" w:cs="Times New Roman"/>
                <w:kern w:val="0"/>
                <w:sz w:val="22"/>
                <w:lang w:val="nl-NL"/>
                <w14:ligatures w14:val="none"/>
              </w:rPr>
              <w:t>- Thường trực HĐND tỉnh;</w:t>
            </w:r>
          </w:p>
          <w:p w14:paraId="2E60EADC" w14:textId="77777777" w:rsidR="00025E3C" w:rsidRPr="00E5591E" w:rsidRDefault="00025E3C" w:rsidP="00025E3C">
            <w:pPr>
              <w:widowControl w:val="0"/>
              <w:rPr>
                <w:rFonts w:eastAsia="Times New Roman" w:cs="Times New Roman"/>
                <w:kern w:val="0"/>
                <w:sz w:val="22"/>
                <w:lang w:val="nl-NL"/>
                <w14:ligatures w14:val="none"/>
              </w:rPr>
            </w:pPr>
            <w:r w:rsidRPr="00E5591E">
              <w:rPr>
                <w:rFonts w:eastAsia="Times New Roman" w:cs="Times New Roman"/>
                <w:kern w:val="0"/>
                <w:sz w:val="22"/>
                <w:lang w:val="nl-NL"/>
                <w14:ligatures w14:val="none"/>
              </w:rPr>
              <w:t>- Thường trực Đảng uỷ UBND tỉnh;</w:t>
            </w:r>
          </w:p>
          <w:p w14:paraId="571EBF74" w14:textId="77777777" w:rsidR="00025E3C" w:rsidRPr="00E5591E" w:rsidRDefault="00025E3C" w:rsidP="00025E3C">
            <w:pPr>
              <w:widowControl w:val="0"/>
              <w:rPr>
                <w:rFonts w:eastAsia="Times New Roman" w:cs="Times New Roman"/>
                <w:kern w:val="0"/>
                <w:sz w:val="22"/>
                <w:szCs w:val="24"/>
                <w:lang w:val="nl-NL"/>
                <w14:ligatures w14:val="none"/>
              </w:rPr>
            </w:pPr>
            <w:r w:rsidRPr="00E5591E">
              <w:rPr>
                <w:rFonts w:eastAsia="Times New Roman" w:cs="Times New Roman"/>
                <w:kern w:val="0"/>
                <w:sz w:val="22"/>
                <w:szCs w:val="24"/>
                <w:lang w:val="nl-NL"/>
                <w14:ligatures w14:val="none"/>
              </w:rPr>
              <w:t>- Chủ tịch, Phó Chủ tịch UBND tỉnh;</w:t>
            </w:r>
          </w:p>
          <w:p w14:paraId="51A3B48F" w14:textId="77777777" w:rsidR="00025E3C" w:rsidRPr="00E5591E" w:rsidRDefault="00025E3C" w:rsidP="00025E3C">
            <w:pPr>
              <w:widowControl w:val="0"/>
              <w:rPr>
                <w:rFonts w:eastAsia="Times New Roman" w:cs="Times New Roman"/>
                <w:kern w:val="0"/>
                <w:sz w:val="22"/>
                <w:lang w:val="nl-NL"/>
                <w14:ligatures w14:val="none"/>
              </w:rPr>
            </w:pPr>
            <w:r w:rsidRPr="00E5591E">
              <w:rPr>
                <w:rFonts w:eastAsia="Times New Roman" w:cs="Times New Roman"/>
                <w:kern w:val="0"/>
                <w:sz w:val="22"/>
                <w:lang w:val="nl-NL"/>
                <w14:ligatures w14:val="none"/>
              </w:rPr>
              <w:t>- Ban Kinh tế - Ngân sách (HĐND tỉnh);</w:t>
            </w:r>
          </w:p>
          <w:p w14:paraId="1052AF9D" w14:textId="77777777" w:rsidR="00025E3C" w:rsidRPr="00E5591E" w:rsidRDefault="00025E3C" w:rsidP="00025E3C">
            <w:pPr>
              <w:widowControl w:val="0"/>
              <w:rPr>
                <w:rFonts w:eastAsia="Times New Roman" w:cs="Times New Roman"/>
                <w:kern w:val="0"/>
                <w:sz w:val="22"/>
                <w:szCs w:val="28"/>
                <w:lang w:val="nl-NL"/>
                <w14:ligatures w14:val="none"/>
              </w:rPr>
            </w:pPr>
            <w:r w:rsidRPr="00E5591E">
              <w:rPr>
                <w:rFonts w:eastAsia="Times New Roman" w:cs="Times New Roman"/>
                <w:kern w:val="0"/>
                <w:sz w:val="22"/>
                <w:szCs w:val="28"/>
                <w:lang w:val="nl-NL"/>
                <w14:ligatures w14:val="none"/>
              </w:rPr>
              <w:t>- PCVP UBND tỉnh, Phòng TH,</w:t>
            </w:r>
          </w:p>
          <w:p w14:paraId="4F27CF75" w14:textId="464B32AD" w:rsidR="00025E3C" w:rsidRPr="00E5591E" w:rsidRDefault="00025E3C" w:rsidP="00025E3C">
            <w:pPr>
              <w:widowControl w:val="0"/>
              <w:rPr>
                <w:rFonts w:eastAsia="Times New Roman" w:cs="Times New Roman"/>
                <w:kern w:val="0"/>
                <w:sz w:val="22"/>
                <w:szCs w:val="28"/>
                <w:lang w:val="nl-NL"/>
                <w14:ligatures w14:val="none"/>
              </w:rPr>
            </w:pPr>
            <w:r w:rsidRPr="00E5591E">
              <w:rPr>
                <w:rFonts w:eastAsia="Times New Roman" w:cs="Times New Roman"/>
                <w:kern w:val="0"/>
                <w:sz w:val="22"/>
                <w:szCs w:val="28"/>
                <w:lang w:val="nl-NL"/>
                <w14:ligatures w14:val="none"/>
              </w:rPr>
              <w:t xml:space="preserve">  Trung tâm Thông tin;</w:t>
            </w:r>
          </w:p>
          <w:p w14:paraId="454EA8E6" w14:textId="515C41C1" w:rsidR="00025E3C" w:rsidRPr="00E5591E" w:rsidRDefault="00025E3C" w:rsidP="00025E3C">
            <w:pPr>
              <w:widowControl w:val="0"/>
              <w:rPr>
                <w:rFonts w:eastAsia="Times New Roman" w:cs="Times New Roman"/>
                <w:kern w:val="0"/>
                <w:sz w:val="22"/>
                <w:szCs w:val="28"/>
                <w:lang w:val="nb-NO"/>
                <w14:ligatures w14:val="none"/>
              </w:rPr>
            </w:pPr>
            <w:r w:rsidRPr="00E5591E">
              <w:rPr>
                <w:rFonts w:eastAsia="Times New Roman" w:cs="Times New Roman"/>
                <w:kern w:val="0"/>
                <w:sz w:val="22"/>
                <w:szCs w:val="24"/>
                <w:lang w:val="nb-NO"/>
                <w14:ligatures w14:val="none"/>
              </w:rPr>
              <w:t>- Lưu: VT, KTCN</w:t>
            </w:r>
            <w:r w:rsidRPr="00E5591E">
              <w:rPr>
                <w:rFonts w:eastAsia="Times New Roman" w:cs="Times New Roman"/>
                <w:kern w:val="0"/>
                <w:sz w:val="16"/>
                <w:szCs w:val="24"/>
                <w:lang w:val="nb-NO"/>
                <w14:ligatures w14:val="none"/>
              </w:rPr>
              <w:t>(</w:t>
            </w:r>
            <w:r w:rsidR="000A140F">
              <w:rPr>
                <w:rFonts w:eastAsia="Times New Roman" w:cs="Times New Roman"/>
                <w:kern w:val="0"/>
                <w:sz w:val="16"/>
                <w:szCs w:val="24"/>
                <w:lang w:val="nb-NO"/>
                <w14:ligatures w14:val="none"/>
              </w:rPr>
              <w:t>HVTr</w:t>
            </w:r>
            <w:r w:rsidRPr="00E5591E">
              <w:rPr>
                <w:rFonts w:eastAsia="Times New Roman" w:cs="Times New Roman"/>
                <w:kern w:val="0"/>
                <w:sz w:val="16"/>
                <w:szCs w:val="24"/>
                <w:lang w:val="nb-NO"/>
                <w14:ligatures w14:val="none"/>
              </w:rPr>
              <w:t>).</w:t>
            </w:r>
          </w:p>
        </w:tc>
        <w:tc>
          <w:tcPr>
            <w:tcW w:w="4621" w:type="dxa"/>
          </w:tcPr>
          <w:p w14:paraId="573BBC6E" w14:textId="77777777" w:rsidR="00025E3C" w:rsidRPr="000A140F" w:rsidRDefault="00025E3C" w:rsidP="00025E3C">
            <w:pPr>
              <w:widowControl w:val="0"/>
              <w:jc w:val="center"/>
              <w:rPr>
                <w:rFonts w:eastAsia="Times New Roman" w:cs="Times New Roman"/>
                <w:b/>
                <w:kern w:val="0"/>
                <w:sz w:val="26"/>
                <w:szCs w:val="26"/>
                <w:lang w:val="nl-NL"/>
                <w14:ligatures w14:val="none"/>
              </w:rPr>
            </w:pPr>
            <w:r w:rsidRPr="000A140F">
              <w:rPr>
                <w:rFonts w:eastAsia="Times New Roman" w:cs="Times New Roman"/>
                <w:b/>
                <w:kern w:val="0"/>
                <w:sz w:val="26"/>
                <w:szCs w:val="26"/>
                <w:lang w:val="nl-NL"/>
                <w14:ligatures w14:val="none"/>
              </w:rPr>
              <w:t>KT. CHỦ TỊCH</w:t>
            </w:r>
          </w:p>
          <w:p w14:paraId="29B8AB64" w14:textId="77777777" w:rsidR="00025E3C" w:rsidRPr="000A140F" w:rsidRDefault="00025E3C" w:rsidP="00025E3C">
            <w:pPr>
              <w:widowControl w:val="0"/>
              <w:jc w:val="center"/>
              <w:rPr>
                <w:rFonts w:eastAsia="Times New Roman" w:cs="Times New Roman"/>
                <w:b/>
                <w:kern w:val="0"/>
                <w:sz w:val="26"/>
                <w:szCs w:val="26"/>
                <w:lang w:val="nl-NL"/>
                <w14:ligatures w14:val="none"/>
              </w:rPr>
            </w:pPr>
            <w:r w:rsidRPr="000A140F">
              <w:rPr>
                <w:rFonts w:eastAsia="Times New Roman" w:cs="Times New Roman"/>
                <w:b/>
                <w:kern w:val="0"/>
                <w:sz w:val="26"/>
                <w:szCs w:val="26"/>
                <w:lang w:val="nl-NL"/>
                <w14:ligatures w14:val="none"/>
              </w:rPr>
              <w:t>PHÓ CHỦ TỊCH</w:t>
            </w:r>
          </w:p>
          <w:p w14:paraId="48E972FA" w14:textId="77777777" w:rsidR="000A140F" w:rsidRDefault="000A140F" w:rsidP="00025E3C">
            <w:pPr>
              <w:widowControl w:val="0"/>
              <w:jc w:val="center"/>
              <w:rPr>
                <w:rFonts w:eastAsia="Times New Roman" w:cs="Times New Roman"/>
                <w:b/>
                <w:kern w:val="0"/>
                <w:szCs w:val="28"/>
                <w:lang w:val="nl-NL"/>
                <w14:ligatures w14:val="none"/>
              </w:rPr>
            </w:pPr>
          </w:p>
          <w:p w14:paraId="1860527C" w14:textId="77777777" w:rsidR="000A140F" w:rsidRDefault="000A140F" w:rsidP="00025E3C">
            <w:pPr>
              <w:widowControl w:val="0"/>
              <w:jc w:val="center"/>
              <w:rPr>
                <w:rFonts w:eastAsia="Times New Roman" w:cs="Times New Roman"/>
                <w:b/>
                <w:kern w:val="0"/>
                <w:szCs w:val="28"/>
                <w:lang w:val="nl-NL"/>
                <w14:ligatures w14:val="none"/>
              </w:rPr>
            </w:pPr>
          </w:p>
          <w:p w14:paraId="0CB97DEB" w14:textId="77777777" w:rsidR="000A140F" w:rsidRDefault="000A140F" w:rsidP="00025E3C">
            <w:pPr>
              <w:widowControl w:val="0"/>
              <w:jc w:val="center"/>
              <w:rPr>
                <w:rFonts w:eastAsia="Times New Roman" w:cs="Times New Roman"/>
                <w:b/>
                <w:kern w:val="0"/>
                <w:szCs w:val="28"/>
                <w:lang w:val="nl-NL"/>
                <w14:ligatures w14:val="none"/>
              </w:rPr>
            </w:pPr>
          </w:p>
          <w:p w14:paraId="4AC7774C" w14:textId="77777777" w:rsidR="000A140F" w:rsidRDefault="000A140F" w:rsidP="00025E3C">
            <w:pPr>
              <w:widowControl w:val="0"/>
              <w:jc w:val="center"/>
              <w:rPr>
                <w:rFonts w:eastAsia="Times New Roman" w:cs="Times New Roman"/>
                <w:b/>
                <w:kern w:val="0"/>
                <w:szCs w:val="28"/>
                <w:lang w:val="nl-NL"/>
                <w14:ligatures w14:val="none"/>
              </w:rPr>
            </w:pPr>
          </w:p>
          <w:p w14:paraId="4D7A7092" w14:textId="77777777" w:rsidR="000A140F" w:rsidRDefault="000A140F" w:rsidP="00025E3C">
            <w:pPr>
              <w:widowControl w:val="0"/>
              <w:jc w:val="center"/>
              <w:rPr>
                <w:rFonts w:eastAsia="Times New Roman" w:cs="Times New Roman"/>
                <w:b/>
                <w:kern w:val="0"/>
                <w:szCs w:val="28"/>
                <w:lang w:val="nl-NL"/>
                <w14:ligatures w14:val="none"/>
              </w:rPr>
            </w:pPr>
          </w:p>
          <w:p w14:paraId="06CCA4AE" w14:textId="6D3D7391" w:rsidR="00025E3C" w:rsidRPr="00E5591E" w:rsidRDefault="000A140F" w:rsidP="000A140F">
            <w:pPr>
              <w:widowControl w:val="0"/>
              <w:jc w:val="center"/>
              <w:rPr>
                <w:rFonts w:eastAsia="Times New Roman" w:cs="Times New Roman"/>
                <w:b/>
                <w:kern w:val="0"/>
                <w:szCs w:val="28"/>
                <w:lang w:val="nl-NL"/>
                <w14:ligatures w14:val="none"/>
              </w:rPr>
            </w:pPr>
            <w:r>
              <w:rPr>
                <w:rFonts w:eastAsia="Times New Roman" w:cs="Times New Roman"/>
                <w:b/>
                <w:kern w:val="0"/>
                <w:szCs w:val="28"/>
                <w:lang w:val="nl-NL"/>
                <w14:ligatures w14:val="none"/>
              </w:rPr>
              <w:t>Đinh Hữu Học</w:t>
            </w:r>
            <w:r w:rsidR="0052038B" w:rsidRPr="00E5591E">
              <w:rPr>
                <w:rFonts w:eastAsia="Times New Roman" w:cs="Times New Roman"/>
                <w:b/>
                <w:kern w:val="0"/>
                <w:szCs w:val="28"/>
                <w:lang w:val="nl-NL"/>
                <w14:ligatures w14:val="none"/>
              </w:rPr>
              <w:t xml:space="preserve"> </w:t>
            </w:r>
          </w:p>
        </w:tc>
      </w:tr>
    </w:tbl>
    <w:p w14:paraId="0D38A3D7" w14:textId="77777777" w:rsidR="00025E3C" w:rsidRPr="00FB6283" w:rsidRDefault="00025E3C" w:rsidP="0029322D">
      <w:pPr>
        <w:spacing w:before="120"/>
        <w:ind w:firstLine="720"/>
        <w:rPr>
          <w:rFonts w:eastAsia="Times New Roman" w:cs="Times New Roman"/>
          <w:spacing w:val="4"/>
          <w:kern w:val="0"/>
          <w:szCs w:val="28"/>
          <w:highlight w:val="yellow"/>
          <w14:ligatures w14:val="none"/>
        </w:rPr>
      </w:pPr>
    </w:p>
    <w:p w14:paraId="3263EEBF" w14:textId="77777777" w:rsidR="0029322D" w:rsidRPr="00FB6283" w:rsidRDefault="0029322D" w:rsidP="0029322D">
      <w:pPr>
        <w:jc w:val="center"/>
        <w:rPr>
          <w:rFonts w:eastAsia="Times New Roman" w:cs="Times New Roman"/>
          <w:b/>
          <w:spacing w:val="4"/>
          <w:kern w:val="0"/>
          <w:szCs w:val="28"/>
          <w:highlight w:val="yellow"/>
          <w14:ligatures w14:val="none"/>
        </w:rPr>
      </w:pPr>
    </w:p>
    <w:p w14:paraId="08D2A68F" w14:textId="77777777" w:rsidR="0029322D" w:rsidRPr="00FB6283" w:rsidRDefault="0029322D" w:rsidP="0029322D">
      <w:pPr>
        <w:jc w:val="center"/>
        <w:rPr>
          <w:rFonts w:eastAsia="Times New Roman" w:cs="Times New Roman"/>
          <w:b/>
          <w:spacing w:val="4"/>
          <w:kern w:val="0"/>
          <w:szCs w:val="28"/>
          <w:highlight w:val="yellow"/>
          <w14:ligatures w14:val="none"/>
        </w:rPr>
      </w:pPr>
    </w:p>
    <w:p w14:paraId="53167D5F" w14:textId="77777777" w:rsidR="0029322D" w:rsidRPr="00FB6283" w:rsidRDefault="0029322D" w:rsidP="0029322D">
      <w:pPr>
        <w:jc w:val="center"/>
        <w:rPr>
          <w:rFonts w:eastAsia="Times New Roman" w:cs="Times New Roman"/>
          <w:b/>
          <w:spacing w:val="4"/>
          <w:kern w:val="0"/>
          <w:szCs w:val="28"/>
          <w:highlight w:val="yellow"/>
          <w14:ligatures w14:val="none"/>
        </w:rPr>
      </w:pPr>
    </w:p>
    <w:p w14:paraId="16680BDE" w14:textId="77777777" w:rsidR="0029322D" w:rsidRPr="00FB6283" w:rsidRDefault="0029322D" w:rsidP="0029322D">
      <w:pPr>
        <w:jc w:val="center"/>
        <w:rPr>
          <w:rFonts w:eastAsia="Times New Roman" w:cs="Times New Roman"/>
          <w:b/>
          <w:spacing w:val="4"/>
          <w:kern w:val="0"/>
          <w:szCs w:val="28"/>
          <w:highlight w:val="yellow"/>
          <w14:ligatures w14:val="none"/>
        </w:rPr>
      </w:pPr>
    </w:p>
    <w:p w14:paraId="58733203" w14:textId="77777777" w:rsidR="00426EAF" w:rsidRPr="00FB6283" w:rsidRDefault="00426EAF" w:rsidP="0029322D">
      <w:pPr>
        <w:jc w:val="center"/>
        <w:rPr>
          <w:rFonts w:eastAsia="Times New Roman" w:cs="Times New Roman"/>
          <w:b/>
          <w:spacing w:val="4"/>
          <w:kern w:val="0"/>
          <w:szCs w:val="28"/>
          <w:highlight w:val="yellow"/>
          <w14:ligatures w14:val="none"/>
        </w:rPr>
      </w:pPr>
    </w:p>
    <w:p w14:paraId="06F3C10B" w14:textId="77777777" w:rsidR="00094DDF" w:rsidRPr="00FB6283" w:rsidRDefault="00094DDF">
      <w:pPr>
        <w:rPr>
          <w:rFonts w:eastAsia="Times New Roman" w:cs="Times New Roman"/>
          <w:b/>
          <w:spacing w:val="4"/>
          <w:kern w:val="0"/>
          <w:szCs w:val="28"/>
          <w:highlight w:val="yellow"/>
          <w14:ligatures w14:val="none"/>
        </w:rPr>
      </w:pPr>
      <w:r w:rsidRPr="00FB6283">
        <w:rPr>
          <w:rFonts w:eastAsia="Times New Roman" w:cs="Times New Roman"/>
          <w:b/>
          <w:spacing w:val="4"/>
          <w:kern w:val="0"/>
          <w:szCs w:val="28"/>
          <w:highlight w:val="yellow"/>
          <w14:ligatures w14:val="none"/>
        </w:rPr>
        <w:br w:type="page"/>
      </w:r>
    </w:p>
    <w:p w14:paraId="0098374D" w14:textId="0A30A342" w:rsidR="004573F4" w:rsidRPr="00E5591E" w:rsidRDefault="004573F4" w:rsidP="0029322D">
      <w:pPr>
        <w:jc w:val="center"/>
        <w:rPr>
          <w:rFonts w:eastAsia="Times New Roman" w:cs="Times New Roman"/>
          <w:b/>
          <w:spacing w:val="4"/>
          <w:kern w:val="0"/>
          <w:szCs w:val="28"/>
          <w14:ligatures w14:val="none"/>
        </w:rPr>
      </w:pPr>
      <w:r w:rsidRPr="00E5591E">
        <w:rPr>
          <w:rFonts w:eastAsia="Times New Roman" w:cs="Times New Roman"/>
          <w:b/>
          <w:spacing w:val="4"/>
          <w:kern w:val="0"/>
          <w:szCs w:val="28"/>
          <w14:ligatures w14:val="none"/>
        </w:rPr>
        <w:lastRenderedPageBreak/>
        <w:t>Phụ lục</w:t>
      </w:r>
    </w:p>
    <w:p w14:paraId="6A8E47E2" w14:textId="57470997" w:rsidR="004573F4" w:rsidRPr="00E5591E" w:rsidRDefault="004573F4" w:rsidP="0029322D">
      <w:pPr>
        <w:spacing w:after="60"/>
        <w:jc w:val="center"/>
        <w:rPr>
          <w:rFonts w:eastAsia="Times New Roman" w:cs="Times New Roman"/>
          <w:b/>
          <w:spacing w:val="4"/>
          <w:kern w:val="0"/>
          <w:szCs w:val="28"/>
          <w14:ligatures w14:val="none"/>
        </w:rPr>
      </w:pPr>
      <w:r w:rsidRPr="00E5591E">
        <w:rPr>
          <w:rFonts w:eastAsia="Times New Roman" w:cs="Times New Roman"/>
          <w:b/>
          <w:spacing w:val="4"/>
          <w:kern w:val="0"/>
          <w:szCs w:val="28"/>
          <w14:ligatures w14:val="none"/>
        </w:rPr>
        <w:t xml:space="preserve">Bảng theo dõi tiến độ thực hiện các hoạt động lựa chọn nhà đầu tư </w:t>
      </w:r>
      <w:r w:rsidR="00FA2349" w:rsidRPr="00E5591E">
        <w:rPr>
          <w:rFonts w:eastAsia="Times New Roman" w:cs="Times New Roman"/>
          <w:b/>
          <w:spacing w:val="4"/>
          <w:kern w:val="0"/>
          <w:szCs w:val="28"/>
          <w14:ligatures w14:val="none"/>
        </w:rPr>
        <w:t xml:space="preserve">dự </w:t>
      </w:r>
      <w:r w:rsidRPr="00E5591E">
        <w:rPr>
          <w:rFonts w:eastAsia="Times New Roman" w:cs="Times New Roman"/>
          <w:b/>
          <w:spacing w:val="4"/>
          <w:kern w:val="0"/>
          <w:szCs w:val="28"/>
          <w14:ligatures w14:val="none"/>
        </w:rPr>
        <w:t xml:space="preserve">án </w:t>
      </w:r>
      <w:r w:rsidR="00966AB8" w:rsidRPr="00E5591E">
        <w:rPr>
          <w:rFonts w:eastAsia="Times New Roman" w:cs="Times New Roman"/>
          <w:b/>
          <w:spacing w:val="4"/>
          <w:kern w:val="0"/>
          <w:szCs w:val="28"/>
          <w14:ligatures w14:val="none"/>
        </w:rPr>
        <w:t>Khu đô thị phía Nam Lạng Sơn</w:t>
      </w:r>
    </w:p>
    <w:p w14:paraId="6F688ACF" w14:textId="101A3722" w:rsidR="004573F4" w:rsidRPr="000A140F" w:rsidRDefault="004573F4" w:rsidP="000A140F">
      <w:pPr>
        <w:widowControl w:val="0"/>
        <w:ind w:left="-57" w:right="-57"/>
        <w:rPr>
          <w:rFonts w:eastAsia="Times New Roman" w:cs="Times New Roman"/>
          <w:kern w:val="0"/>
          <w:szCs w:val="28"/>
          <w14:ligatures w14:val="none"/>
        </w:rPr>
      </w:pPr>
      <w:r w:rsidRPr="000A140F">
        <w:rPr>
          <w:rFonts w:eastAsia="Times New Roman" w:cs="Times New Roman"/>
          <w:i/>
          <w:kern w:val="0"/>
          <w:szCs w:val="28"/>
          <w14:ligatures w14:val="none"/>
        </w:rPr>
        <w:t>(Kèm theo Quyết định số</w:t>
      </w:r>
      <w:r w:rsidR="00533180" w:rsidRPr="000A140F">
        <w:rPr>
          <w:rFonts w:eastAsia="Times New Roman" w:cs="Times New Roman"/>
          <w:i/>
          <w:kern w:val="0"/>
          <w:szCs w:val="28"/>
          <w14:ligatures w14:val="none"/>
        </w:rPr>
        <w:t xml:space="preserve">      </w:t>
      </w:r>
      <w:r w:rsidRPr="000A140F">
        <w:rPr>
          <w:rFonts w:eastAsia="Times New Roman" w:cs="Times New Roman"/>
          <w:i/>
          <w:kern w:val="0"/>
          <w:szCs w:val="28"/>
          <w14:ligatures w14:val="none"/>
        </w:rPr>
        <w:t xml:space="preserve"> /QĐ-UBND ngày   </w:t>
      </w:r>
      <w:r w:rsidR="00533180" w:rsidRPr="000A140F">
        <w:rPr>
          <w:rFonts w:eastAsia="Times New Roman" w:cs="Times New Roman"/>
          <w:i/>
          <w:kern w:val="0"/>
          <w:szCs w:val="28"/>
          <w14:ligatures w14:val="none"/>
        </w:rPr>
        <w:t xml:space="preserve">  </w:t>
      </w:r>
      <w:r w:rsidRPr="000A140F">
        <w:rPr>
          <w:rFonts w:eastAsia="Times New Roman" w:cs="Times New Roman"/>
          <w:i/>
          <w:kern w:val="0"/>
          <w:szCs w:val="28"/>
          <w14:ligatures w14:val="none"/>
        </w:rPr>
        <w:t>/</w:t>
      </w:r>
      <w:r w:rsidR="00E5591E" w:rsidRPr="000A140F">
        <w:rPr>
          <w:rFonts w:eastAsia="Times New Roman" w:cs="Times New Roman"/>
          <w:i/>
          <w:kern w:val="0"/>
          <w:szCs w:val="28"/>
          <w14:ligatures w14:val="none"/>
        </w:rPr>
        <w:t>3</w:t>
      </w:r>
      <w:r w:rsidRPr="000A140F">
        <w:rPr>
          <w:rFonts w:eastAsia="Times New Roman" w:cs="Times New Roman"/>
          <w:i/>
          <w:kern w:val="0"/>
          <w:szCs w:val="28"/>
          <w14:ligatures w14:val="none"/>
        </w:rPr>
        <w:t>/202</w:t>
      </w:r>
      <w:r w:rsidR="00966AB8" w:rsidRPr="000A140F">
        <w:rPr>
          <w:rFonts w:eastAsia="Times New Roman" w:cs="Times New Roman"/>
          <w:i/>
          <w:kern w:val="0"/>
          <w:szCs w:val="28"/>
          <w14:ligatures w14:val="none"/>
        </w:rPr>
        <w:t>6</w:t>
      </w:r>
      <w:r w:rsidRPr="000A140F">
        <w:rPr>
          <w:rFonts w:eastAsia="Times New Roman" w:cs="Times New Roman"/>
          <w:i/>
          <w:kern w:val="0"/>
          <w:szCs w:val="28"/>
          <w14:ligatures w14:val="none"/>
        </w:rPr>
        <w:t xml:space="preserve"> của Chủ tịch UBND tỉnh</w:t>
      </w:r>
      <w:r w:rsidRPr="000A140F">
        <w:rPr>
          <w:rFonts w:eastAsia="Times New Roman" w:cs="Times New Roman"/>
          <w:kern w:val="0"/>
          <w:szCs w:val="28"/>
          <w14:ligatures w14:val="none"/>
        </w:rPr>
        <w:t>)</w:t>
      </w:r>
    </w:p>
    <w:p w14:paraId="7A463142" w14:textId="3807E02B" w:rsidR="00533180" w:rsidRPr="00E5591E" w:rsidRDefault="00533180" w:rsidP="0029322D">
      <w:pPr>
        <w:jc w:val="center"/>
        <w:rPr>
          <w:rFonts w:eastAsia="Times New Roman" w:cs="Times New Roman"/>
          <w:kern w:val="0"/>
          <w:szCs w:val="28"/>
          <w14:ligatures w14:val="none"/>
        </w:rPr>
      </w:pPr>
      <w:r w:rsidRPr="00E5591E">
        <w:rPr>
          <w:rFonts w:eastAsia="Times New Roman" w:cs="Times New Roman"/>
          <w:noProof/>
          <w:kern w:val="0"/>
          <w:szCs w:val="28"/>
        </w:rPr>
        <mc:AlternateContent>
          <mc:Choice Requires="wps">
            <w:drawing>
              <wp:anchor distT="0" distB="0" distL="114300" distR="114300" simplePos="0" relativeHeight="251659264" behindDoc="0" locked="0" layoutInCell="1" allowOverlap="1" wp14:anchorId="212FAC36" wp14:editId="6AB7E1B9">
                <wp:simplePos x="0" y="0"/>
                <wp:positionH relativeFrom="column">
                  <wp:posOffset>1758315</wp:posOffset>
                </wp:positionH>
                <wp:positionV relativeFrom="paragraph">
                  <wp:posOffset>52705</wp:posOffset>
                </wp:positionV>
                <wp:extent cx="2324100" cy="0"/>
                <wp:effectExtent l="0" t="0" r="0" b="0"/>
                <wp:wrapNone/>
                <wp:docPr id="474506439" name="Straight Connector 1"/>
                <wp:cNvGraphicFramePr/>
                <a:graphic xmlns:a="http://schemas.openxmlformats.org/drawingml/2006/main">
                  <a:graphicData uri="http://schemas.microsoft.com/office/word/2010/wordprocessingShape">
                    <wps:wsp>
                      <wps:cNvCnPr/>
                      <wps:spPr>
                        <a:xfrm>
                          <a:off x="0" y="0"/>
                          <a:ext cx="23241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302864A"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38.45pt,4.15pt" to="321.4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" strokecolor="black [3200]" strokeweight=".5pt">
                <v:stroke joinstyle="miter"/>
              </v:line>
            </w:pict>
          </mc:Fallback>
        </mc:AlternateContent>
      </w:r>
    </w:p>
    <w:p w14:paraId="18A2071C" w14:textId="6C358E74" w:rsidR="004573F4" w:rsidRPr="00E5591E" w:rsidRDefault="004573F4" w:rsidP="0029322D">
      <w:pPr>
        <w:spacing w:before="120"/>
        <w:ind w:firstLine="720"/>
        <w:rPr>
          <w:rFonts w:eastAsia="Times New Roman" w:cs="Times New Roman"/>
          <w:spacing w:val="4"/>
          <w:kern w:val="0"/>
          <w:szCs w:val="28"/>
          <w14:ligatures w14:val="none"/>
        </w:rPr>
      </w:pPr>
      <w:r w:rsidRPr="00E5591E">
        <w:rPr>
          <w:rFonts w:eastAsia="Times New Roman" w:cs="Times New Roman"/>
          <w:spacing w:val="4"/>
          <w:kern w:val="0"/>
          <w:szCs w:val="28"/>
          <w14:ligatures w14:val="none"/>
        </w:rPr>
        <w:t xml:space="preserve">1. Dự án: </w:t>
      </w:r>
      <w:r w:rsidR="00966AB8" w:rsidRPr="00E5591E">
        <w:rPr>
          <w:rFonts w:eastAsia="Times New Roman" w:cs="Times New Roman"/>
          <w:spacing w:val="4"/>
          <w:kern w:val="0"/>
          <w:szCs w:val="28"/>
          <w14:ligatures w14:val="none"/>
        </w:rPr>
        <w:t>Khu đô thị phía Nam Lạng Sơn</w:t>
      </w:r>
    </w:p>
    <w:p w14:paraId="1AF783D5" w14:textId="054B6972" w:rsidR="004573F4" w:rsidRPr="00E5591E" w:rsidRDefault="004573F4" w:rsidP="0029322D">
      <w:pPr>
        <w:spacing w:before="120"/>
        <w:ind w:firstLine="720"/>
        <w:rPr>
          <w:rFonts w:eastAsia="Times New Roman" w:cs="Times New Roman"/>
          <w:spacing w:val="4"/>
          <w:kern w:val="0"/>
          <w:szCs w:val="28"/>
          <w14:ligatures w14:val="none"/>
        </w:rPr>
      </w:pPr>
      <w:r w:rsidRPr="00E5591E">
        <w:rPr>
          <w:rFonts w:eastAsia="Times New Roman" w:cs="Times New Roman"/>
          <w:spacing w:val="4"/>
          <w:kern w:val="0"/>
          <w:szCs w:val="28"/>
          <w14:ligatures w14:val="none"/>
        </w:rPr>
        <w:t>2. Bên mời thầu: Sở Xây dựng</w:t>
      </w:r>
      <w:r w:rsidR="008D143C" w:rsidRPr="00E5591E">
        <w:rPr>
          <w:rFonts w:eastAsia="Times New Roman" w:cs="Times New Roman"/>
          <w:spacing w:val="4"/>
          <w:kern w:val="0"/>
          <w:szCs w:val="28"/>
          <w14:ligatures w14:val="none"/>
        </w:rPr>
        <w:t xml:space="preserve"> tỉnh Lạng Sơn.</w:t>
      </w:r>
    </w:p>
    <w:p w14:paraId="248940DF" w14:textId="351E86E8" w:rsidR="004573F4" w:rsidRPr="00E5591E" w:rsidRDefault="004573F4" w:rsidP="0029322D">
      <w:pPr>
        <w:spacing w:before="120"/>
        <w:ind w:firstLine="720"/>
        <w:rPr>
          <w:rFonts w:eastAsia="Times New Roman" w:cs="Times New Roman"/>
          <w:spacing w:val="4"/>
          <w:kern w:val="0"/>
          <w:szCs w:val="28"/>
          <w14:ligatures w14:val="none"/>
        </w:rPr>
      </w:pPr>
      <w:r w:rsidRPr="00E5591E">
        <w:rPr>
          <w:rFonts w:eastAsia="Times New Roman" w:cs="Times New Roman"/>
          <w:spacing w:val="4"/>
          <w:kern w:val="0"/>
          <w:szCs w:val="28"/>
          <w14:ligatures w14:val="none"/>
        </w:rPr>
        <w:t xml:space="preserve">3. Hình thức, phương thức lựa chọn nhà đầu tư: Đấu thầu rộng rãi </w:t>
      </w:r>
      <w:r w:rsidR="00966AB8" w:rsidRPr="00E5591E">
        <w:rPr>
          <w:rFonts w:eastAsia="Times New Roman" w:cs="Times New Roman"/>
          <w:spacing w:val="4"/>
          <w:kern w:val="0"/>
          <w:szCs w:val="28"/>
          <w14:ligatures w14:val="none"/>
        </w:rPr>
        <w:t>quốc tế</w:t>
      </w:r>
      <w:r w:rsidRPr="00E5591E">
        <w:rPr>
          <w:rFonts w:eastAsia="Times New Roman" w:cs="Times New Roman"/>
          <w:spacing w:val="4"/>
          <w:kern w:val="0"/>
          <w:szCs w:val="28"/>
          <w14:ligatures w14:val="none"/>
        </w:rPr>
        <w:t>, phương thức một giai đoạn một túi hồ sơ.</w:t>
      </w:r>
    </w:p>
    <w:p w14:paraId="72421ADE" w14:textId="77777777" w:rsidR="00966AB8" w:rsidRPr="00E5591E" w:rsidRDefault="004573F4" w:rsidP="00966AB8">
      <w:pPr>
        <w:shd w:val="clear" w:color="auto" w:fill="FFFFFF"/>
        <w:spacing w:before="120" w:after="120"/>
        <w:ind w:firstLine="720"/>
        <w:rPr>
          <w:b/>
        </w:rPr>
      </w:pPr>
      <w:r w:rsidRPr="00E5591E">
        <w:rPr>
          <w:rFonts w:eastAsia="Times New Roman" w:cs="Times New Roman"/>
          <w:spacing w:val="4"/>
          <w:kern w:val="0"/>
          <w:szCs w:val="28"/>
          <w14:ligatures w14:val="none"/>
        </w:rPr>
        <w:t xml:space="preserve">4. Thời gian bắt đầu tổ chức lựa chọn nhà đầu tư: </w:t>
      </w:r>
      <w:r w:rsidR="00966AB8" w:rsidRPr="00E5591E">
        <w:t xml:space="preserve">Từ </w:t>
      </w:r>
      <w:r w:rsidR="00966AB8" w:rsidRPr="006607B3">
        <w:t>Quý I/2026.</w:t>
      </w:r>
    </w:p>
    <w:tbl>
      <w:tblPr>
        <w:tblW w:w="9321" w:type="dxa"/>
        <w:tblLook w:val="04A0" w:firstRow="1" w:lastRow="0" w:firstColumn="1" w:lastColumn="0" w:noHBand="0" w:noVBand="1"/>
      </w:tblPr>
      <w:tblGrid>
        <w:gridCol w:w="562"/>
        <w:gridCol w:w="3240"/>
        <w:gridCol w:w="729"/>
        <w:gridCol w:w="1080"/>
        <w:gridCol w:w="8"/>
        <w:gridCol w:w="755"/>
        <w:gridCol w:w="1080"/>
        <w:gridCol w:w="16"/>
        <w:gridCol w:w="747"/>
        <w:gridCol w:w="1080"/>
        <w:gridCol w:w="24"/>
      </w:tblGrid>
      <w:tr w:rsidR="00966AB8" w:rsidRPr="00E5591E" w14:paraId="0340336C" w14:textId="77777777" w:rsidTr="00591213">
        <w:trPr>
          <w:trHeight w:val="315"/>
        </w:trPr>
        <w:tc>
          <w:tcPr>
            <w:tcW w:w="562" w:type="dxa"/>
            <w:vMerge w:val="restart"/>
            <w:tcBorders>
              <w:top w:val="single" w:sz="4" w:space="0" w:color="auto"/>
              <w:left w:val="single" w:sz="4" w:space="0" w:color="auto"/>
              <w:bottom w:val="single" w:sz="4" w:space="0" w:color="auto"/>
              <w:right w:val="single" w:sz="4" w:space="0" w:color="auto"/>
            </w:tcBorders>
            <w:vAlign w:val="center"/>
            <w:hideMark/>
          </w:tcPr>
          <w:p w14:paraId="6D0DB3ED" w14:textId="77777777" w:rsidR="00966AB8" w:rsidRPr="00E5591E" w:rsidRDefault="00966AB8" w:rsidP="00591213">
            <w:pPr>
              <w:spacing w:before="40" w:after="40"/>
              <w:jc w:val="center"/>
              <w:rPr>
                <w:rFonts w:cs="Times New Roman"/>
                <w:b/>
                <w:bCs/>
                <w:iCs/>
                <w:color w:val="000000"/>
                <w:sz w:val="24"/>
                <w:szCs w:val="24"/>
              </w:rPr>
            </w:pPr>
            <w:r w:rsidRPr="00E5591E">
              <w:rPr>
                <w:rFonts w:cs="Times New Roman"/>
                <w:b/>
                <w:bCs/>
                <w:color w:val="000000"/>
                <w:sz w:val="24"/>
                <w:szCs w:val="24"/>
              </w:rPr>
              <w:t>TT</w:t>
            </w:r>
          </w:p>
        </w:tc>
        <w:tc>
          <w:tcPr>
            <w:tcW w:w="3240" w:type="dxa"/>
            <w:vMerge w:val="restart"/>
            <w:tcBorders>
              <w:top w:val="single" w:sz="4" w:space="0" w:color="auto"/>
              <w:left w:val="single" w:sz="4" w:space="0" w:color="auto"/>
              <w:bottom w:val="single" w:sz="4" w:space="0" w:color="auto"/>
              <w:right w:val="single" w:sz="4" w:space="0" w:color="auto"/>
            </w:tcBorders>
            <w:vAlign w:val="center"/>
            <w:hideMark/>
          </w:tcPr>
          <w:p w14:paraId="41BC7FE9" w14:textId="77777777" w:rsidR="00966AB8" w:rsidRPr="00E5591E" w:rsidRDefault="00966AB8" w:rsidP="00591213">
            <w:pPr>
              <w:spacing w:before="40" w:after="40"/>
              <w:jc w:val="center"/>
              <w:rPr>
                <w:rFonts w:cs="Times New Roman"/>
                <w:b/>
                <w:bCs/>
                <w:iCs/>
                <w:color w:val="000000"/>
                <w:sz w:val="24"/>
                <w:szCs w:val="24"/>
              </w:rPr>
            </w:pPr>
            <w:r w:rsidRPr="00E5591E">
              <w:rPr>
                <w:rFonts w:cs="Times New Roman"/>
                <w:b/>
                <w:bCs/>
                <w:color w:val="000000"/>
                <w:sz w:val="24"/>
                <w:szCs w:val="24"/>
              </w:rPr>
              <w:t>Các hoạt động cơ bản trong lựa chọn nhà đầu tư</w:t>
            </w:r>
          </w:p>
        </w:tc>
        <w:tc>
          <w:tcPr>
            <w:tcW w:w="1817" w:type="dxa"/>
            <w:gridSpan w:val="3"/>
            <w:tcBorders>
              <w:top w:val="single" w:sz="4" w:space="0" w:color="auto"/>
              <w:left w:val="nil"/>
              <w:bottom w:val="single" w:sz="4" w:space="0" w:color="auto"/>
              <w:right w:val="single" w:sz="4" w:space="0" w:color="auto"/>
            </w:tcBorders>
            <w:vAlign w:val="center"/>
            <w:hideMark/>
          </w:tcPr>
          <w:p w14:paraId="7783EE60" w14:textId="77777777" w:rsidR="00966AB8" w:rsidRPr="00E5591E" w:rsidRDefault="00966AB8" w:rsidP="00591213">
            <w:pPr>
              <w:spacing w:before="40" w:after="40"/>
              <w:jc w:val="center"/>
              <w:rPr>
                <w:rFonts w:cs="Times New Roman"/>
                <w:b/>
                <w:bCs/>
                <w:iCs/>
                <w:color w:val="000000"/>
                <w:sz w:val="24"/>
                <w:szCs w:val="24"/>
              </w:rPr>
            </w:pPr>
            <w:r w:rsidRPr="00E5591E">
              <w:rPr>
                <w:rFonts w:cs="Times New Roman"/>
                <w:b/>
                <w:bCs/>
                <w:color w:val="000000"/>
                <w:sz w:val="24"/>
                <w:szCs w:val="24"/>
              </w:rPr>
              <w:t>Thời gian thực hiện</w:t>
            </w:r>
          </w:p>
        </w:tc>
        <w:tc>
          <w:tcPr>
            <w:tcW w:w="1851" w:type="dxa"/>
            <w:gridSpan w:val="3"/>
            <w:tcBorders>
              <w:top w:val="single" w:sz="4" w:space="0" w:color="auto"/>
              <w:left w:val="nil"/>
              <w:bottom w:val="single" w:sz="4" w:space="0" w:color="auto"/>
              <w:right w:val="single" w:sz="4" w:space="0" w:color="auto"/>
            </w:tcBorders>
            <w:vAlign w:val="center"/>
            <w:hideMark/>
          </w:tcPr>
          <w:p w14:paraId="1B5CC5D3" w14:textId="77777777" w:rsidR="00966AB8" w:rsidRPr="00E5591E" w:rsidRDefault="00966AB8" w:rsidP="00591213">
            <w:pPr>
              <w:spacing w:before="40" w:after="40"/>
              <w:jc w:val="center"/>
              <w:rPr>
                <w:rFonts w:cs="Times New Roman"/>
                <w:b/>
                <w:bCs/>
                <w:iCs/>
                <w:color w:val="000000"/>
                <w:sz w:val="24"/>
                <w:szCs w:val="24"/>
              </w:rPr>
            </w:pPr>
            <w:r w:rsidRPr="00E5591E">
              <w:rPr>
                <w:rFonts w:cs="Times New Roman"/>
                <w:b/>
                <w:bCs/>
                <w:color w:val="000000"/>
                <w:sz w:val="24"/>
                <w:szCs w:val="24"/>
              </w:rPr>
              <w:t>Thời gian thực hiện</w:t>
            </w:r>
          </w:p>
        </w:tc>
        <w:tc>
          <w:tcPr>
            <w:tcW w:w="185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11DE753" w14:textId="77777777" w:rsidR="00966AB8" w:rsidRPr="00E5591E" w:rsidRDefault="00966AB8" w:rsidP="00591213">
            <w:pPr>
              <w:spacing w:before="40" w:after="40"/>
              <w:jc w:val="center"/>
              <w:rPr>
                <w:rFonts w:cs="Times New Roman"/>
                <w:b/>
                <w:bCs/>
                <w:iCs/>
                <w:color w:val="000000"/>
                <w:sz w:val="24"/>
                <w:szCs w:val="24"/>
              </w:rPr>
            </w:pPr>
            <w:r w:rsidRPr="00E5591E">
              <w:rPr>
                <w:rFonts w:cs="Times New Roman"/>
                <w:b/>
                <w:bCs/>
                <w:color w:val="000000"/>
                <w:sz w:val="24"/>
                <w:szCs w:val="24"/>
              </w:rPr>
              <w:t>Số ngày chênh lệch</w:t>
            </w:r>
          </w:p>
        </w:tc>
      </w:tr>
      <w:tr w:rsidR="00966AB8" w:rsidRPr="00E5591E" w14:paraId="73ED000E" w14:textId="77777777" w:rsidTr="00591213">
        <w:trPr>
          <w:trHeight w:val="315"/>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510168A9" w14:textId="77777777" w:rsidR="00966AB8" w:rsidRPr="00E5591E" w:rsidRDefault="00966AB8" w:rsidP="00591213">
            <w:pPr>
              <w:spacing w:before="40" w:after="40"/>
              <w:rPr>
                <w:rFonts w:cs="Times New Roman"/>
                <w:iCs/>
                <w:color w:val="000000"/>
                <w:sz w:val="24"/>
                <w:szCs w:val="24"/>
              </w:rPr>
            </w:pPr>
          </w:p>
        </w:tc>
        <w:tc>
          <w:tcPr>
            <w:tcW w:w="3240" w:type="dxa"/>
            <w:vMerge/>
            <w:tcBorders>
              <w:top w:val="single" w:sz="4" w:space="0" w:color="auto"/>
              <w:left w:val="single" w:sz="4" w:space="0" w:color="auto"/>
              <w:bottom w:val="single" w:sz="4" w:space="0" w:color="auto"/>
              <w:right w:val="single" w:sz="4" w:space="0" w:color="auto"/>
            </w:tcBorders>
            <w:vAlign w:val="center"/>
            <w:hideMark/>
          </w:tcPr>
          <w:p w14:paraId="3E18FE9A" w14:textId="77777777" w:rsidR="00966AB8" w:rsidRPr="00E5591E" w:rsidRDefault="00966AB8" w:rsidP="00591213">
            <w:pPr>
              <w:spacing w:before="40" w:after="40"/>
              <w:rPr>
                <w:rFonts w:cs="Times New Roman"/>
                <w:iCs/>
                <w:color w:val="000000"/>
                <w:sz w:val="24"/>
                <w:szCs w:val="24"/>
              </w:rPr>
            </w:pPr>
          </w:p>
        </w:tc>
        <w:tc>
          <w:tcPr>
            <w:tcW w:w="1817" w:type="dxa"/>
            <w:gridSpan w:val="3"/>
            <w:tcBorders>
              <w:top w:val="single" w:sz="4" w:space="0" w:color="auto"/>
              <w:left w:val="nil"/>
              <w:bottom w:val="single" w:sz="4" w:space="0" w:color="auto"/>
              <w:right w:val="single" w:sz="4" w:space="0" w:color="auto"/>
            </w:tcBorders>
            <w:vAlign w:val="center"/>
            <w:hideMark/>
          </w:tcPr>
          <w:p w14:paraId="5FEC374E" w14:textId="77777777" w:rsidR="00966AB8" w:rsidRPr="00E5591E" w:rsidRDefault="00966AB8" w:rsidP="00591213">
            <w:pPr>
              <w:spacing w:before="40" w:after="40"/>
              <w:jc w:val="center"/>
              <w:rPr>
                <w:rFonts w:cs="Times New Roman"/>
                <w:b/>
                <w:bCs/>
                <w:i/>
                <w:color w:val="000000"/>
                <w:sz w:val="24"/>
                <w:szCs w:val="24"/>
              </w:rPr>
            </w:pPr>
            <w:r w:rsidRPr="00E5591E">
              <w:rPr>
                <w:rFonts w:cs="Times New Roman"/>
                <w:b/>
                <w:bCs/>
                <w:i/>
                <w:color w:val="000000"/>
                <w:sz w:val="24"/>
                <w:szCs w:val="24"/>
              </w:rPr>
              <w:t>(theo kế hoạch)</w:t>
            </w:r>
          </w:p>
        </w:tc>
        <w:tc>
          <w:tcPr>
            <w:tcW w:w="1851" w:type="dxa"/>
            <w:gridSpan w:val="3"/>
            <w:tcBorders>
              <w:top w:val="single" w:sz="4" w:space="0" w:color="auto"/>
              <w:left w:val="nil"/>
              <w:bottom w:val="single" w:sz="4" w:space="0" w:color="auto"/>
              <w:right w:val="single" w:sz="4" w:space="0" w:color="auto"/>
            </w:tcBorders>
            <w:vAlign w:val="center"/>
            <w:hideMark/>
          </w:tcPr>
          <w:p w14:paraId="0412919E" w14:textId="77777777" w:rsidR="00966AB8" w:rsidRPr="00E5591E" w:rsidRDefault="00966AB8" w:rsidP="00591213">
            <w:pPr>
              <w:spacing w:before="40" w:after="40"/>
              <w:jc w:val="center"/>
              <w:rPr>
                <w:rFonts w:cs="Times New Roman"/>
                <w:b/>
                <w:bCs/>
                <w:i/>
                <w:color w:val="000000"/>
                <w:sz w:val="24"/>
                <w:szCs w:val="24"/>
              </w:rPr>
            </w:pPr>
            <w:r w:rsidRPr="00E5591E">
              <w:rPr>
                <w:rFonts w:cs="Times New Roman"/>
                <w:b/>
                <w:bCs/>
                <w:i/>
                <w:color w:val="000000"/>
                <w:sz w:val="24"/>
                <w:szCs w:val="24"/>
              </w:rPr>
              <w:t>(theo thực tế)</w:t>
            </w:r>
          </w:p>
        </w:tc>
        <w:tc>
          <w:tcPr>
            <w:tcW w:w="1851" w:type="dxa"/>
            <w:gridSpan w:val="3"/>
            <w:vMerge/>
            <w:tcBorders>
              <w:top w:val="single" w:sz="4" w:space="0" w:color="auto"/>
              <w:left w:val="single" w:sz="4" w:space="0" w:color="auto"/>
              <w:bottom w:val="single" w:sz="4" w:space="0" w:color="auto"/>
              <w:right w:val="single" w:sz="4" w:space="0" w:color="auto"/>
            </w:tcBorders>
            <w:vAlign w:val="center"/>
            <w:hideMark/>
          </w:tcPr>
          <w:p w14:paraId="57690B8D" w14:textId="77777777" w:rsidR="00966AB8" w:rsidRPr="00E5591E" w:rsidRDefault="00966AB8" w:rsidP="00591213">
            <w:pPr>
              <w:spacing w:before="40" w:after="40"/>
              <w:rPr>
                <w:rFonts w:cs="Times New Roman"/>
                <w:iCs/>
                <w:color w:val="000000"/>
                <w:sz w:val="24"/>
                <w:szCs w:val="24"/>
              </w:rPr>
            </w:pPr>
          </w:p>
        </w:tc>
      </w:tr>
      <w:tr w:rsidR="00966AB8" w:rsidRPr="00E5591E" w14:paraId="22CD2E5F" w14:textId="77777777" w:rsidTr="00591213">
        <w:trPr>
          <w:gridAfter w:val="1"/>
          <w:wAfter w:w="24" w:type="dxa"/>
          <w:trHeight w:val="1260"/>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6627FF23" w14:textId="77777777" w:rsidR="00966AB8" w:rsidRPr="00E5591E" w:rsidRDefault="00966AB8" w:rsidP="00591213">
            <w:pPr>
              <w:spacing w:before="40" w:after="40"/>
              <w:rPr>
                <w:rFonts w:cs="Times New Roman"/>
                <w:iCs/>
                <w:color w:val="000000"/>
                <w:sz w:val="24"/>
                <w:szCs w:val="24"/>
              </w:rPr>
            </w:pPr>
          </w:p>
        </w:tc>
        <w:tc>
          <w:tcPr>
            <w:tcW w:w="3240" w:type="dxa"/>
            <w:vMerge/>
            <w:tcBorders>
              <w:top w:val="single" w:sz="4" w:space="0" w:color="auto"/>
              <w:left w:val="single" w:sz="4" w:space="0" w:color="auto"/>
              <w:bottom w:val="single" w:sz="4" w:space="0" w:color="auto"/>
              <w:right w:val="single" w:sz="4" w:space="0" w:color="auto"/>
            </w:tcBorders>
            <w:vAlign w:val="center"/>
            <w:hideMark/>
          </w:tcPr>
          <w:p w14:paraId="2773CAD7" w14:textId="77777777" w:rsidR="00966AB8" w:rsidRPr="00E5591E" w:rsidRDefault="00966AB8" w:rsidP="00591213">
            <w:pPr>
              <w:spacing w:before="40" w:after="40"/>
              <w:rPr>
                <w:rFonts w:cs="Times New Roman"/>
                <w:iCs/>
                <w:color w:val="000000"/>
                <w:sz w:val="24"/>
                <w:szCs w:val="24"/>
              </w:rPr>
            </w:pPr>
          </w:p>
        </w:tc>
        <w:tc>
          <w:tcPr>
            <w:tcW w:w="729" w:type="dxa"/>
            <w:tcBorders>
              <w:top w:val="nil"/>
              <w:left w:val="nil"/>
              <w:bottom w:val="single" w:sz="4" w:space="0" w:color="auto"/>
              <w:right w:val="single" w:sz="4" w:space="0" w:color="auto"/>
            </w:tcBorders>
            <w:vAlign w:val="center"/>
            <w:hideMark/>
          </w:tcPr>
          <w:p w14:paraId="20396DE1" w14:textId="77777777" w:rsidR="00966AB8" w:rsidRPr="00E5591E" w:rsidRDefault="00966AB8" w:rsidP="00591213">
            <w:pPr>
              <w:spacing w:before="40" w:after="40"/>
              <w:jc w:val="center"/>
              <w:rPr>
                <w:rFonts w:cs="Times New Roman"/>
                <w:b/>
                <w:bCs/>
                <w:iCs/>
                <w:color w:val="000000"/>
                <w:sz w:val="24"/>
                <w:szCs w:val="24"/>
              </w:rPr>
            </w:pPr>
            <w:r w:rsidRPr="00E5591E">
              <w:rPr>
                <w:rFonts w:cs="Times New Roman"/>
                <w:color w:val="000000"/>
                <w:sz w:val="24"/>
                <w:szCs w:val="24"/>
              </w:rPr>
              <w:t>Số ngày</w:t>
            </w:r>
          </w:p>
        </w:tc>
        <w:tc>
          <w:tcPr>
            <w:tcW w:w="1080" w:type="dxa"/>
            <w:tcBorders>
              <w:top w:val="nil"/>
              <w:left w:val="nil"/>
              <w:bottom w:val="single" w:sz="4" w:space="0" w:color="auto"/>
              <w:right w:val="single" w:sz="4" w:space="0" w:color="auto"/>
            </w:tcBorders>
            <w:vAlign w:val="center"/>
            <w:hideMark/>
          </w:tcPr>
          <w:p w14:paraId="5639070F" w14:textId="77777777" w:rsidR="00966AB8" w:rsidRPr="00E5591E" w:rsidRDefault="00966AB8" w:rsidP="00591213">
            <w:pPr>
              <w:spacing w:before="40" w:after="40"/>
              <w:jc w:val="center"/>
              <w:rPr>
                <w:rFonts w:cs="Times New Roman"/>
                <w:b/>
                <w:bCs/>
                <w:iCs/>
                <w:color w:val="000000"/>
                <w:sz w:val="24"/>
                <w:szCs w:val="24"/>
              </w:rPr>
            </w:pPr>
            <w:r w:rsidRPr="00E5591E">
              <w:rPr>
                <w:rFonts w:cs="Times New Roman"/>
                <w:color w:val="000000"/>
                <w:sz w:val="24"/>
                <w:szCs w:val="24"/>
              </w:rPr>
              <w:t xml:space="preserve">Tổng số ngày </w:t>
            </w:r>
            <w:r w:rsidRPr="00E5591E">
              <w:rPr>
                <w:rFonts w:cs="Times New Roman"/>
                <w:i/>
                <w:color w:val="000000"/>
                <w:sz w:val="24"/>
                <w:szCs w:val="24"/>
              </w:rPr>
              <w:t>(cộng dồn)</w:t>
            </w:r>
          </w:p>
        </w:tc>
        <w:tc>
          <w:tcPr>
            <w:tcW w:w="763" w:type="dxa"/>
            <w:gridSpan w:val="2"/>
            <w:tcBorders>
              <w:top w:val="nil"/>
              <w:left w:val="nil"/>
              <w:bottom w:val="single" w:sz="4" w:space="0" w:color="auto"/>
              <w:right w:val="single" w:sz="4" w:space="0" w:color="auto"/>
            </w:tcBorders>
            <w:vAlign w:val="center"/>
            <w:hideMark/>
          </w:tcPr>
          <w:p w14:paraId="64D0BEBC" w14:textId="77777777" w:rsidR="00966AB8" w:rsidRPr="00E5591E" w:rsidRDefault="00966AB8" w:rsidP="00591213">
            <w:pPr>
              <w:spacing w:before="40" w:after="40"/>
              <w:jc w:val="center"/>
              <w:rPr>
                <w:rFonts w:cs="Times New Roman"/>
                <w:b/>
                <w:bCs/>
                <w:iCs/>
                <w:color w:val="000000"/>
                <w:sz w:val="24"/>
                <w:szCs w:val="24"/>
              </w:rPr>
            </w:pPr>
            <w:r w:rsidRPr="00E5591E">
              <w:rPr>
                <w:rFonts w:cs="Times New Roman"/>
                <w:color w:val="000000"/>
                <w:sz w:val="24"/>
                <w:szCs w:val="24"/>
              </w:rPr>
              <w:t>Số ngày</w:t>
            </w:r>
          </w:p>
        </w:tc>
        <w:tc>
          <w:tcPr>
            <w:tcW w:w="1080" w:type="dxa"/>
            <w:tcBorders>
              <w:top w:val="nil"/>
              <w:left w:val="nil"/>
              <w:bottom w:val="single" w:sz="4" w:space="0" w:color="auto"/>
              <w:right w:val="single" w:sz="4" w:space="0" w:color="auto"/>
            </w:tcBorders>
            <w:vAlign w:val="center"/>
            <w:hideMark/>
          </w:tcPr>
          <w:p w14:paraId="37322EE7" w14:textId="77777777" w:rsidR="00966AB8" w:rsidRPr="00E5591E" w:rsidRDefault="00966AB8" w:rsidP="00591213">
            <w:pPr>
              <w:spacing w:before="40" w:after="40"/>
              <w:jc w:val="center"/>
              <w:rPr>
                <w:rFonts w:cs="Times New Roman"/>
                <w:b/>
                <w:bCs/>
                <w:iCs/>
                <w:color w:val="000000"/>
                <w:sz w:val="24"/>
                <w:szCs w:val="24"/>
              </w:rPr>
            </w:pPr>
            <w:r w:rsidRPr="00E5591E">
              <w:rPr>
                <w:rFonts w:cs="Times New Roman"/>
                <w:color w:val="000000"/>
                <w:sz w:val="24"/>
                <w:szCs w:val="24"/>
              </w:rPr>
              <w:t xml:space="preserve">Tổng số ngày </w:t>
            </w:r>
            <w:r w:rsidRPr="00E5591E">
              <w:rPr>
                <w:rFonts w:cs="Times New Roman"/>
                <w:i/>
                <w:color w:val="000000"/>
                <w:sz w:val="24"/>
                <w:szCs w:val="24"/>
              </w:rPr>
              <w:t>(cộng dồn)</w:t>
            </w:r>
          </w:p>
        </w:tc>
        <w:tc>
          <w:tcPr>
            <w:tcW w:w="763" w:type="dxa"/>
            <w:gridSpan w:val="2"/>
            <w:tcBorders>
              <w:top w:val="nil"/>
              <w:left w:val="nil"/>
              <w:bottom w:val="single" w:sz="4" w:space="0" w:color="auto"/>
              <w:right w:val="single" w:sz="4" w:space="0" w:color="auto"/>
            </w:tcBorders>
            <w:vAlign w:val="center"/>
            <w:hideMark/>
          </w:tcPr>
          <w:p w14:paraId="1B3E3062" w14:textId="77777777" w:rsidR="00966AB8" w:rsidRPr="00E5591E" w:rsidRDefault="00966AB8" w:rsidP="00591213">
            <w:pPr>
              <w:spacing w:before="40" w:after="40"/>
              <w:jc w:val="center"/>
              <w:rPr>
                <w:rFonts w:cs="Times New Roman"/>
                <w:b/>
                <w:bCs/>
                <w:iCs/>
                <w:color w:val="000000"/>
                <w:sz w:val="24"/>
                <w:szCs w:val="24"/>
              </w:rPr>
            </w:pPr>
            <w:r w:rsidRPr="00E5591E">
              <w:rPr>
                <w:rFonts w:cs="Times New Roman"/>
                <w:color w:val="000000"/>
                <w:sz w:val="24"/>
                <w:szCs w:val="24"/>
              </w:rPr>
              <w:t>Số ngày</w:t>
            </w:r>
          </w:p>
        </w:tc>
        <w:tc>
          <w:tcPr>
            <w:tcW w:w="1080" w:type="dxa"/>
            <w:tcBorders>
              <w:top w:val="nil"/>
              <w:left w:val="nil"/>
              <w:bottom w:val="single" w:sz="4" w:space="0" w:color="auto"/>
              <w:right w:val="single" w:sz="4" w:space="0" w:color="auto"/>
            </w:tcBorders>
            <w:vAlign w:val="center"/>
            <w:hideMark/>
          </w:tcPr>
          <w:p w14:paraId="3BD2D89F" w14:textId="77777777" w:rsidR="00966AB8" w:rsidRPr="00E5591E" w:rsidRDefault="00966AB8" w:rsidP="00591213">
            <w:pPr>
              <w:spacing w:before="40" w:after="40"/>
              <w:jc w:val="center"/>
              <w:rPr>
                <w:rFonts w:cs="Times New Roman"/>
                <w:b/>
                <w:bCs/>
                <w:iCs/>
                <w:color w:val="000000"/>
                <w:sz w:val="24"/>
                <w:szCs w:val="24"/>
              </w:rPr>
            </w:pPr>
            <w:r w:rsidRPr="00E5591E">
              <w:rPr>
                <w:rFonts w:cs="Times New Roman"/>
                <w:color w:val="000000"/>
                <w:sz w:val="24"/>
                <w:szCs w:val="24"/>
              </w:rPr>
              <w:t xml:space="preserve">Tổng số ngày </w:t>
            </w:r>
            <w:r w:rsidRPr="00E5591E">
              <w:rPr>
                <w:rFonts w:cs="Times New Roman"/>
                <w:i/>
                <w:color w:val="000000"/>
                <w:sz w:val="24"/>
                <w:szCs w:val="24"/>
              </w:rPr>
              <w:t>(cộng dồn)</w:t>
            </w:r>
          </w:p>
        </w:tc>
      </w:tr>
      <w:tr w:rsidR="00E5591E" w:rsidRPr="00E5591E" w14:paraId="6A94E090" w14:textId="77777777" w:rsidTr="00591213">
        <w:trPr>
          <w:gridAfter w:val="1"/>
          <w:wAfter w:w="24" w:type="dxa"/>
          <w:trHeight w:val="315"/>
        </w:trPr>
        <w:tc>
          <w:tcPr>
            <w:tcW w:w="562" w:type="dxa"/>
            <w:tcBorders>
              <w:top w:val="nil"/>
              <w:left w:val="single" w:sz="4" w:space="0" w:color="auto"/>
              <w:bottom w:val="single" w:sz="4" w:space="0" w:color="auto"/>
              <w:right w:val="single" w:sz="4" w:space="0" w:color="auto"/>
            </w:tcBorders>
            <w:vAlign w:val="center"/>
            <w:hideMark/>
          </w:tcPr>
          <w:p w14:paraId="3478A77D" w14:textId="77777777" w:rsidR="00E5591E" w:rsidRPr="00E5591E" w:rsidRDefault="00E5591E" w:rsidP="00E5591E">
            <w:pPr>
              <w:spacing w:before="40" w:after="40"/>
              <w:jc w:val="center"/>
              <w:rPr>
                <w:rFonts w:cs="Times New Roman"/>
                <w:b/>
                <w:bCs/>
                <w:iCs/>
                <w:color w:val="000000"/>
                <w:sz w:val="24"/>
                <w:szCs w:val="24"/>
              </w:rPr>
            </w:pPr>
            <w:r w:rsidRPr="00E5591E">
              <w:rPr>
                <w:rFonts w:cs="Times New Roman"/>
                <w:color w:val="000000"/>
                <w:sz w:val="24"/>
                <w:szCs w:val="24"/>
              </w:rPr>
              <w:t>1 </w:t>
            </w:r>
          </w:p>
        </w:tc>
        <w:tc>
          <w:tcPr>
            <w:tcW w:w="3240" w:type="dxa"/>
            <w:tcBorders>
              <w:top w:val="nil"/>
              <w:left w:val="nil"/>
              <w:bottom w:val="single" w:sz="4" w:space="0" w:color="auto"/>
              <w:right w:val="single" w:sz="4" w:space="0" w:color="auto"/>
            </w:tcBorders>
            <w:vAlign w:val="center"/>
            <w:hideMark/>
          </w:tcPr>
          <w:p w14:paraId="13BE2A00" w14:textId="77777777" w:rsidR="00E5591E" w:rsidRPr="00E5591E" w:rsidRDefault="00E5591E" w:rsidP="00E5591E">
            <w:pPr>
              <w:spacing w:before="40" w:after="40"/>
              <w:rPr>
                <w:rFonts w:cs="Times New Roman"/>
                <w:b/>
                <w:bCs/>
                <w:iCs/>
                <w:color w:val="000000"/>
                <w:sz w:val="24"/>
                <w:szCs w:val="24"/>
              </w:rPr>
            </w:pPr>
            <w:r w:rsidRPr="00E5591E">
              <w:rPr>
                <w:rFonts w:cs="Times New Roman"/>
                <w:color w:val="000000"/>
                <w:sz w:val="24"/>
                <w:szCs w:val="24"/>
              </w:rPr>
              <w:t>Lập hồ sơ mời thầu</w:t>
            </w:r>
          </w:p>
        </w:tc>
        <w:tc>
          <w:tcPr>
            <w:tcW w:w="729" w:type="dxa"/>
            <w:tcBorders>
              <w:top w:val="nil"/>
              <w:left w:val="nil"/>
              <w:bottom w:val="single" w:sz="4" w:space="0" w:color="auto"/>
              <w:right w:val="single" w:sz="4" w:space="0" w:color="auto"/>
            </w:tcBorders>
            <w:vAlign w:val="center"/>
            <w:hideMark/>
          </w:tcPr>
          <w:p w14:paraId="015DEF56" w14:textId="02F9768B" w:rsidR="00E5591E" w:rsidRPr="00E5591E" w:rsidRDefault="00E5591E" w:rsidP="00E5591E">
            <w:pPr>
              <w:spacing w:before="40" w:after="40"/>
              <w:jc w:val="center"/>
              <w:rPr>
                <w:rFonts w:cs="Times New Roman"/>
                <w:iCs/>
                <w:color w:val="000000"/>
                <w:sz w:val="24"/>
                <w:szCs w:val="24"/>
              </w:rPr>
            </w:pPr>
            <w:r w:rsidRPr="00E5591E">
              <w:rPr>
                <w:rFonts w:cs="Times New Roman"/>
                <w:color w:val="000000"/>
                <w:sz w:val="24"/>
                <w:szCs w:val="24"/>
              </w:rPr>
              <w:t>2</w:t>
            </w:r>
            <w:r w:rsidRPr="00E5591E">
              <w:rPr>
                <w:rFonts w:cs="Times New Roman"/>
                <w:iCs/>
                <w:color w:val="000000"/>
                <w:sz w:val="24"/>
                <w:szCs w:val="24"/>
              </w:rPr>
              <w:t>5</w:t>
            </w:r>
          </w:p>
        </w:tc>
        <w:tc>
          <w:tcPr>
            <w:tcW w:w="1080" w:type="dxa"/>
            <w:tcBorders>
              <w:top w:val="nil"/>
              <w:left w:val="nil"/>
              <w:bottom w:val="single" w:sz="4" w:space="0" w:color="auto"/>
              <w:right w:val="single" w:sz="4" w:space="0" w:color="auto"/>
            </w:tcBorders>
            <w:vAlign w:val="center"/>
          </w:tcPr>
          <w:p w14:paraId="0BB3659A" w14:textId="7C1B167E" w:rsidR="00E5591E" w:rsidRPr="00E5591E" w:rsidRDefault="00E5591E" w:rsidP="00E5591E">
            <w:pPr>
              <w:spacing w:before="40" w:after="40"/>
              <w:jc w:val="center"/>
              <w:rPr>
                <w:rFonts w:cs="Times New Roman"/>
                <w:iCs/>
                <w:color w:val="000000"/>
                <w:sz w:val="24"/>
                <w:szCs w:val="24"/>
              </w:rPr>
            </w:pPr>
            <w:r w:rsidRPr="00E5591E">
              <w:rPr>
                <w:rFonts w:cs="Times New Roman"/>
                <w:color w:val="000000"/>
                <w:sz w:val="24"/>
                <w:szCs w:val="24"/>
              </w:rPr>
              <w:t>2</w:t>
            </w:r>
            <w:r w:rsidRPr="00E5591E">
              <w:rPr>
                <w:rFonts w:cs="Times New Roman"/>
                <w:iCs/>
                <w:color w:val="000000"/>
                <w:sz w:val="24"/>
                <w:szCs w:val="24"/>
              </w:rPr>
              <w:t>5</w:t>
            </w:r>
          </w:p>
        </w:tc>
        <w:tc>
          <w:tcPr>
            <w:tcW w:w="763" w:type="dxa"/>
            <w:gridSpan w:val="2"/>
            <w:tcBorders>
              <w:top w:val="nil"/>
              <w:left w:val="nil"/>
              <w:bottom w:val="single" w:sz="4" w:space="0" w:color="auto"/>
              <w:right w:val="single" w:sz="4" w:space="0" w:color="auto"/>
            </w:tcBorders>
            <w:vAlign w:val="center"/>
            <w:hideMark/>
          </w:tcPr>
          <w:p w14:paraId="7C4D70A0" w14:textId="77777777" w:rsidR="00E5591E" w:rsidRPr="00E5591E" w:rsidRDefault="00E5591E" w:rsidP="00E5591E">
            <w:pPr>
              <w:spacing w:before="40" w:after="40"/>
              <w:jc w:val="center"/>
              <w:rPr>
                <w:rFonts w:cs="Times New Roman"/>
                <w:b/>
                <w:bCs/>
                <w:iCs/>
                <w:color w:val="000000"/>
                <w:sz w:val="24"/>
                <w:szCs w:val="24"/>
              </w:rPr>
            </w:pPr>
            <w:r w:rsidRPr="00E5591E">
              <w:rPr>
                <w:rFonts w:cs="Times New Roman"/>
                <w:color w:val="000000"/>
                <w:sz w:val="24"/>
                <w:szCs w:val="24"/>
              </w:rPr>
              <w:t> </w:t>
            </w:r>
          </w:p>
        </w:tc>
        <w:tc>
          <w:tcPr>
            <w:tcW w:w="1080" w:type="dxa"/>
            <w:tcBorders>
              <w:top w:val="nil"/>
              <w:left w:val="nil"/>
              <w:bottom w:val="single" w:sz="4" w:space="0" w:color="auto"/>
              <w:right w:val="single" w:sz="4" w:space="0" w:color="auto"/>
            </w:tcBorders>
            <w:vAlign w:val="center"/>
            <w:hideMark/>
          </w:tcPr>
          <w:p w14:paraId="41E6B1DC" w14:textId="77777777" w:rsidR="00E5591E" w:rsidRPr="00E5591E" w:rsidRDefault="00E5591E" w:rsidP="00E5591E">
            <w:pPr>
              <w:spacing w:before="40" w:after="40"/>
              <w:jc w:val="center"/>
              <w:rPr>
                <w:rFonts w:cs="Times New Roman"/>
                <w:b/>
                <w:bCs/>
                <w:iCs/>
                <w:color w:val="000000"/>
                <w:sz w:val="24"/>
                <w:szCs w:val="24"/>
              </w:rPr>
            </w:pPr>
            <w:r w:rsidRPr="00E5591E">
              <w:rPr>
                <w:rFonts w:cs="Times New Roman"/>
                <w:color w:val="000000"/>
                <w:sz w:val="24"/>
                <w:szCs w:val="24"/>
              </w:rPr>
              <w:t> </w:t>
            </w:r>
          </w:p>
        </w:tc>
        <w:tc>
          <w:tcPr>
            <w:tcW w:w="763" w:type="dxa"/>
            <w:gridSpan w:val="2"/>
            <w:tcBorders>
              <w:top w:val="nil"/>
              <w:left w:val="nil"/>
              <w:bottom w:val="single" w:sz="4" w:space="0" w:color="auto"/>
              <w:right w:val="single" w:sz="4" w:space="0" w:color="auto"/>
            </w:tcBorders>
            <w:vAlign w:val="center"/>
            <w:hideMark/>
          </w:tcPr>
          <w:p w14:paraId="4A420D3A" w14:textId="77777777" w:rsidR="00E5591E" w:rsidRPr="00E5591E" w:rsidRDefault="00E5591E" w:rsidP="00E5591E">
            <w:pPr>
              <w:spacing w:before="40" w:after="40"/>
              <w:jc w:val="center"/>
              <w:rPr>
                <w:rFonts w:cs="Times New Roman"/>
                <w:b/>
                <w:bCs/>
                <w:iCs/>
                <w:color w:val="000000"/>
                <w:sz w:val="24"/>
                <w:szCs w:val="24"/>
              </w:rPr>
            </w:pPr>
            <w:r w:rsidRPr="00E5591E">
              <w:rPr>
                <w:rFonts w:cs="Times New Roman"/>
                <w:color w:val="000000"/>
                <w:sz w:val="24"/>
                <w:szCs w:val="24"/>
              </w:rPr>
              <w:t> </w:t>
            </w:r>
          </w:p>
        </w:tc>
        <w:tc>
          <w:tcPr>
            <w:tcW w:w="1080" w:type="dxa"/>
            <w:tcBorders>
              <w:top w:val="nil"/>
              <w:left w:val="nil"/>
              <w:bottom w:val="single" w:sz="4" w:space="0" w:color="auto"/>
              <w:right w:val="single" w:sz="4" w:space="0" w:color="auto"/>
            </w:tcBorders>
            <w:vAlign w:val="center"/>
            <w:hideMark/>
          </w:tcPr>
          <w:p w14:paraId="63024EC6" w14:textId="77777777" w:rsidR="00E5591E" w:rsidRPr="00E5591E" w:rsidRDefault="00E5591E" w:rsidP="00E5591E">
            <w:pPr>
              <w:spacing w:before="40" w:after="40"/>
              <w:jc w:val="center"/>
              <w:rPr>
                <w:rFonts w:cs="Times New Roman"/>
                <w:b/>
                <w:bCs/>
                <w:iCs/>
                <w:color w:val="000000"/>
                <w:sz w:val="24"/>
                <w:szCs w:val="24"/>
              </w:rPr>
            </w:pPr>
            <w:r w:rsidRPr="00E5591E">
              <w:rPr>
                <w:rFonts w:cs="Times New Roman"/>
                <w:color w:val="000000"/>
                <w:sz w:val="24"/>
                <w:szCs w:val="24"/>
              </w:rPr>
              <w:t> </w:t>
            </w:r>
          </w:p>
        </w:tc>
      </w:tr>
      <w:tr w:rsidR="00E5591E" w:rsidRPr="00E5591E" w14:paraId="2F8C5A52" w14:textId="77777777" w:rsidTr="00591213">
        <w:trPr>
          <w:gridAfter w:val="1"/>
          <w:wAfter w:w="24" w:type="dxa"/>
          <w:trHeight w:val="315"/>
        </w:trPr>
        <w:tc>
          <w:tcPr>
            <w:tcW w:w="562" w:type="dxa"/>
            <w:tcBorders>
              <w:top w:val="nil"/>
              <w:left w:val="single" w:sz="4" w:space="0" w:color="auto"/>
              <w:bottom w:val="single" w:sz="4" w:space="0" w:color="auto"/>
              <w:right w:val="single" w:sz="4" w:space="0" w:color="auto"/>
            </w:tcBorders>
            <w:vAlign w:val="center"/>
            <w:hideMark/>
          </w:tcPr>
          <w:p w14:paraId="6C77DDF6" w14:textId="77777777" w:rsidR="00E5591E" w:rsidRPr="00E5591E" w:rsidRDefault="00E5591E" w:rsidP="00E5591E">
            <w:pPr>
              <w:spacing w:before="40" w:after="40"/>
              <w:jc w:val="center"/>
              <w:rPr>
                <w:rFonts w:cs="Times New Roman"/>
                <w:b/>
                <w:bCs/>
                <w:iCs/>
                <w:color w:val="000000"/>
                <w:sz w:val="24"/>
                <w:szCs w:val="24"/>
              </w:rPr>
            </w:pPr>
            <w:r w:rsidRPr="00E5591E">
              <w:rPr>
                <w:rFonts w:cs="Times New Roman"/>
                <w:color w:val="000000"/>
                <w:sz w:val="24"/>
                <w:szCs w:val="24"/>
              </w:rPr>
              <w:t>2 </w:t>
            </w:r>
          </w:p>
        </w:tc>
        <w:tc>
          <w:tcPr>
            <w:tcW w:w="3240" w:type="dxa"/>
            <w:tcBorders>
              <w:top w:val="nil"/>
              <w:left w:val="nil"/>
              <w:bottom w:val="single" w:sz="4" w:space="0" w:color="auto"/>
              <w:right w:val="single" w:sz="4" w:space="0" w:color="auto"/>
            </w:tcBorders>
            <w:vAlign w:val="center"/>
            <w:hideMark/>
          </w:tcPr>
          <w:p w14:paraId="4D8B048D" w14:textId="77777777" w:rsidR="00E5591E" w:rsidRPr="00E5591E" w:rsidRDefault="00E5591E" w:rsidP="00E5591E">
            <w:pPr>
              <w:spacing w:before="40" w:after="40"/>
              <w:rPr>
                <w:rFonts w:cs="Times New Roman"/>
                <w:b/>
                <w:bCs/>
                <w:iCs/>
                <w:color w:val="000000"/>
                <w:sz w:val="24"/>
                <w:szCs w:val="24"/>
              </w:rPr>
            </w:pPr>
            <w:r w:rsidRPr="00E5591E">
              <w:rPr>
                <w:rFonts w:cs="Times New Roman"/>
                <w:color w:val="000000"/>
                <w:sz w:val="24"/>
                <w:szCs w:val="24"/>
              </w:rPr>
              <w:t>Thẩm định hồ sơ mời thầu</w:t>
            </w:r>
          </w:p>
        </w:tc>
        <w:tc>
          <w:tcPr>
            <w:tcW w:w="729" w:type="dxa"/>
            <w:tcBorders>
              <w:top w:val="nil"/>
              <w:left w:val="nil"/>
              <w:bottom w:val="single" w:sz="4" w:space="0" w:color="auto"/>
              <w:right w:val="single" w:sz="4" w:space="0" w:color="auto"/>
            </w:tcBorders>
            <w:vAlign w:val="center"/>
            <w:hideMark/>
          </w:tcPr>
          <w:p w14:paraId="693A7B7F" w14:textId="082014A4" w:rsidR="00E5591E" w:rsidRPr="00E5591E" w:rsidRDefault="00E5591E" w:rsidP="00E5591E">
            <w:pPr>
              <w:spacing w:before="40" w:after="40"/>
              <w:jc w:val="center"/>
              <w:rPr>
                <w:rFonts w:cs="Times New Roman"/>
                <w:iCs/>
                <w:color w:val="000000"/>
                <w:sz w:val="24"/>
                <w:szCs w:val="24"/>
              </w:rPr>
            </w:pPr>
            <w:r w:rsidRPr="00E5591E">
              <w:rPr>
                <w:rFonts w:cs="Times New Roman"/>
                <w:color w:val="000000"/>
                <w:sz w:val="24"/>
                <w:szCs w:val="24"/>
              </w:rPr>
              <w:t>10</w:t>
            </w:r>
          </w:p>
        </w:tc>
        <w:tc>
          <w:tcPr>
            <w:tcW w:w="1080" w:type="dxa"/>
            <w:tcBorders>
              <w:top w:val="nil"/>
              <w:left w:val="nil"/>
              <w:bottom w:val="single" w:sz="4" w:space="0" w:color="auto"/>
              <w:right w:val="single" w:sz="4" w:space="0" w:color="auto"/>
            </w:tcBorders>
            <w:vAlign w:val="center"/>
          </w:tcPr>
          <w:p w14:paraId="03A0B505" w14:textId="7E6A6EFC" w:rsidR="00E5591E" w:rsidRPr="00E5591E" w:rsidRDefault="00E5591E" w:rsidP="00E5591E">
            <w:pPr>
              <w:spacing w:before="40" w:after="40"/>
              <w:jc w:val="center"/>
              <w:rPr>
                <w:rFonts w:cs="Times New Roman"/>
                <w:iCs/>
                <w:color w:val="000000"/>
                <w:sz w:val="24"/>
                <w:szCs w:val="24"/>
              </w:rPr>
            </w:pPr>
            <w:r w:rsidRPr="00E5591E">
              <w:rPr>
                <w:rFonts w:cs="Times New Roman"/>
                <w:color w:val="000000"/>
                <w:sz w:val="24"/>
                <w:szCs w:val="24"/>
              </w:rPr>
              <w:t>3</w:t>
            </w:r>
            <w:r w:rsidRPr="00E5591E">
              <w:rPr>
                <w:rFonts w:cs="Times New Roman"/>
                <w:iCs/>
                <w:color w:val="000000"/>
                <w:sz w:val="24"/>
                <w:szCs w:val="24"/>
              </w:rPr>
              <w:t>5</w:t>
            </w:r>
          </w:p>
        </w:tc>
        <w:tc>
          <w:tcPr>
            <w:tcW w:w="763" w:type="dxa"/>
            <w:gridSpan w:val="2"/>
            <w:tcBorders>
              <w:top w:val="nil"/>
              <w:left w:val="nil"/>
              <w:bottom w:val="single" w:sz="4" w:space="0" w:color="auto"/>
              <w:right w:val="single" w:sz="4" w:space="0" w:color="auto"/>
            </w:tcBorders>
            <w:vAlign w:val="center"/>
            <w:hideMark/>
          </w:tcPr>
          <w:p w14:paraId="474D3A49" w14:textId="77777777" w:rsidR="00E5591E" w:rsidRPr="00E5591E" w:rsidRDefault="00E5591E" w:rsidP="00E5591E">
            <w:pPr>
              <w:spacing w:before="40" w:after="40"/>
              <w:jc w:val="center"/>
              <w:rPr>
                <w:rFonts w:cs="Times New Roman"/>
                <w:b/>
                <w:bCs/>
                <w:iCs/>
                <w:color w:val="000000"/>
                <w:sz w:val="24"/>
                <w:szCs w:val="24"/>
              </w:rPr>
            </w:pPr>
            <w:r w:rsidRPr="00E5591E">
              <w:rPr>
                <w:rFonts w:cs="Times New Roman"/>
                <w:color w:val="000000"/>
                <w:sz w:val="24"/>
                <w:szCs w:val="24"/>
              </w:rPr>
              <w:t> </w:t>
            </w:r>
          </w:p>
        </w:tc>
        <w:tc>
          <w:tcPr>
            <w:tcW w:w="1080" w:type="dxa"/>
            <w:tcBorders>
              <w:top w:val="nil"/>
              <w:left w:val="nil"/>
              <w:bottom w:val="single" w:sz="4" w:space="0" w:color="auto"/>
              <w:right w:val="single" w:sz="4" w:space="0" w:color="auto"/>
            </w:tcBorders>
            <w:vAlign w:val="center"/>
            <w:hideMark/>
          </w:tcPr>
          <w:p w14:paraId="78C1E892" w14:textId="77777777" w:rsidR="00E5591E" w:rsidRPr="00E5591E" w:rsidRDefault="00E5591E" w:rsidP="00E5591E">
            <w:pPr>
              <w:spacing w:before="40" w:after="40"/>
              <w:jc w:val="center"/>
              <w:rPr>
                <w:rFonts w:cs="Times New Roman"/>
                <w:b/>
                <w:bCs/>
                <w:iCs/>
                <w:color w:val="000000"/>
                <w:sz w:val="24"/>
                <w:szCs w:val="24"/>
              </w:rPr>
            </w:pPr>
            <w:r w:rsidRPr="00E5591E">
              <w:rPr>
                <w:rFonts w:cs="Times New Roman"/>
                <w:color w:val="000000"/>
                <w:sz w:val="24"/>
                <w:szCs w:val="24"/>
              </w:rPr>
              <w:t> </w:t>
            </w:r>
          </w:p>
        </w:tc>
        <w:tc>
          <w:tcPr>
            <w:tcW w:w="763" w:type="dxa"/>
            <w:gridSpan w:val="2"/>
            <w:tcBorders>
              <w:top w:val="nil"/>
              <w:left w:val="nil"/>
              <w:bottom w:val="single" w:sz="4" w:space="0" w:color="auto"/>
              <w:right w:val="single" w:sz="4" w:space="0" w:color="auto"/>
            </w:tcBorders>
            <w:vAlign w:val="center"/>
            <w:hideMark/>
          </w:tcPr>
          <w:p w14:paraId="42041204" w14:textId="77777777" w:rsidR="00E5591E" w:rsidRPr="00E5591E" w:rsidRDefault="00E5591E" w:rsidP="00E5591E">
            <w:pPr>
              <w:spacing w:before="40" w:after="40"/>
              <w:jc w:val="center"/>
              <w:rPr>
                <w:rFonts w:cs="Times New Roman"/>
                <w:b/>
                <w:bCs/>
                <w:iCs/>
                <w:color w:val="000000"/>
                <w:sz w:val="24"/>
                <w:szCs w:val="24"/>
              </w:rPr>
            </w:pPr>
            <w:r w:rsidRPr="00E5591E">
              <w:rPr>
                <w:rFonts w:cs="Times New Roman"/>
                <w:color w:val="000000"/>
                <w:sz w:val="24"/>
                <w:szCs w:val="24"/>
              </w:rPr>
              <w:t> </w:t>
            </w:r>
          </w:p>
        </w:tc>
        <w:tc>
          <w:tcPr>
            <w:tcW w:w="1080" w:type="dxa"/>
            <w:tcBorders>
              <w:top w:val="nil"/>
              <w:left w:val="nil"/>
              <w:bottom w:val="single" w:sz="4" w:space="0" w:color="auto"/>
              <w:right w:val="single" w:sz="4" w:space="0" w:color="auto"/>
            </w:tcBorders>
            <w:vAlign w:val="center"/>
            <w:hideMark/>
          </w:tcPr>
          <w:p w14:paraId="3133E95D" w14:textId="77777777" w:rsidR="00E5591E" w:rsidRPr="00E5591E" w:rsidRDefault="00E5591E" w:rsidP="00E5591E">
            <w:pPr>
              <w:spacing w:before="40" w:after="40"/>
              <w:jc w:val="center"/>
              <w:rPr>
                <w:rFonts w:cs="Times New Roman"/>
                <w:b/>
                <w:bCs/>
                <w:iCs/>
                <w:color w:val="000000"/>
                <w:sz w:val="24"/>
                <w:szCs w:val="24"/>
              </w:rPr>
            </w:pPr>
            <w:r w:rsidRPr="00E5591E">
              <w:rPr>
                <w:rFonts w:cs="Times New Roman"/>
                <w:color w:val="000000"/>
                <w:sz w:val="24"/>
                <w:szCs w:val="24"/>
              </w:rPr>
              <w:t> </w:t>
            </w:r>
          </w:p>
        </w:tc>
      </w:tr>
      <w:tr w:rsidR="00E5591E" w:rsidRPr="00E5591E" w14:paraId="2A91E3F7" w14:textId="77777777" w:rsidTr="00591213">
        <w:trPr>
          <w:gridAfter w:val="1"/>
          <w:wAfter w:w="24" w:type="dxa"/>
          <w:trHeight w:val="315"/>
        </w:trPr>
        <w:tc>
          <w:tcPr>
            <w:tcW w:w="562" w:type="dxa"/>
            <w:tcBorders>
              <w:top w:val="nil"/>
              <w:left w:val="single" w:sz="4" w:space="0" w:color="auto"/>
              <w:bottom w:val="single" w:sz="4" w:space="0" w:color="auto"/>
              <w:right w:val="single" w:sz="4" w:space="0" w:color="auto"/>
            </w:tcBorders>
            <w:vAlign w:val="center"/>
            <w:hideMark/>
          </w:tcPr>
          <w:p w14:paraId="3671C4D8" w14:textId="77777777" w:rsidR="00E5591E" w:rsidRPr="00E5591E" w:rsidRDefault="00E5591E" w:rsidP="00E5591E">
            <w:pPr>
              <w:spacing w:before="40" w:after="40"/>
              <w:jc w:val="center"/>
              <w:rPr>
                <w:rFonts w:cs="Times New Roman"/>
                <w:b/>
                <w:bCs/>
                <w:iCs/>
                <w:color w:val="000000"/>
                <w:sz w:val="24"/>
                <w:szCs w:val="24"/>
              </w:rPr>
            </w:pPr>
            <w:r w:rsidRPr="00E5591E">
              <w:rPr>
                <w:rFonts w:cs="Times New Roman"/>
                <w:color w:val="000000"/>
                <w:sz w:val="24"/>
                <w:szCs w:val="24"/>
              </w:rPr>
              <w:t>3 </w:t>
            </w:r>
          </w:p>
        </w:tc>
        <w:tc>
          <w:tcPr>
            <w:tcW w:w="3240" w:type="dxa"/>
            <w:tcBorders>
              <w:top w:val="nil"/>
              <w:left w:val="nil"/>
              <w:bottom w:val="single" w:sz="4" w:space="0" w:color="auto"/>
              <w:right w:val="single" w:sz="4" w:space="0" w:color="auto"/>
            </w:tcBorders>
            <w:vAlign w:val="center"/>
            <w:hideMark/>
          </w:tcPr>
          <w:p w14:paraId="45997021" w14:textId="77777777" w:rsidR="00E5591E" w:rsidRPr="00E5591E" w:rsidRDefault="00E5591E" w:rsidP="00E5591E">
            <w:pPr>
              <w:spacing w:before="40" w:after="40"/>
              <w:rPr>
                <w:rFonts w:cs="Times New Roman"/>
                <w:b/>
                <w:bCs/>
                <w:iCs/>
                <w:color w:val="000000"/>
                <w:sz w:val="24"/>
                <w:szCs w:val="24"/>
              </w:rPr>
            </w:pPr>
            <w:r w:rsidRPr="00E5591E">
              <w:rPr>
                <w:rFonts w:cs="Times New Roman"/>
                <w:color w:val="000000"/>
                <w:sz w:val="24"/>
                <w:szCs w:val="24"/>
              </w:rPr>
              <w:t>Phê duyệt hồ sơ mời thầu</w:t>
            </w:r>
          </w:p>
        </w:tc>
        <w:tc>
          <w:tcPr>
            <w:tcW w:w="729" w:type="dxa"/>
            <w:tcBorders>
              <w:top w:val="nil"/>
              <w:left w:val="nil"/>
              <w:bottom w:val="single" w:sz="4" w:space="0" w:color="auto"/>
              <w:right w:val="single" w:sz="4" w:space="0" w:color="auto"/>
            </w:tcBorders>
            <w:vAlign w:val="center"/>
            <w:hideMark/>
          </w:tcPr>
          <w:p w14:paraId="2A6F7DC7" w14:textId="6AE5BCD8" w:rsidR="00E5591E" w:rsidRPr="00E5591E" w:rsidRDefault="00E5591E" w:rsidP="00E5591E">
            <w:pPr>
              <w:spacing w:before="40" w:after="40"/>
              <w:jc w:val="center"/>
              <w:rPr>
                <w:rFonts w:cs="Times New Roman"/>
                <w:iCs/>
                <w:color w:val="000000"/>
                <w:sz w:val="24"/>
                <w:szCs w:val="24"/>
              </w:rPr>
            </w:pPr>
            <w:r w:rsidRPr="00E5591E">
              <w:rPr>
                <w:rFonts w:cs="Times New Roman"/>
                <w:color w:val="000000"/>
                <w:sz w:val="24"/>
                <w:szCs w:val="24"/>
              </w:rPr>
              <w:t>2</w:t>
            </w:r>
          </w:p>
        </w:tc>
        <w:tc>
          <w:tcPr>
            <w:tcW w:w="1080" w:type="dxa"/>
            <w:tcBorders>
              <w:top w:val="nil"/>
              <w:left w:val="nil"/>
              <w:bottom w:val="single" w:sz="4" w:space="0" w:color="auto"/>
              <w:right w:val="single" w:sz="4" w:space="0" w:color="auto"/>
            </w:tcBorders>
            <w:vAlign w:val="center"/>
          </w:tcPr>
          <w:p w14:paraId="12390254" w14:textId="02A312C1" w:rsidR="00E5591E" w:rsidRPr="00E5591E" w:rsidRDefault="00E5591E" w:rsidP="00E5591E">
            <w:pPr>
              <w:spacing w:before="40" w:after="40"/>
              <w:jc w:val="center"/>
              <w:rPr>
                <w:rFonts w:cs="Times New Roman"/>
                <w:iCs/>
                <w:color w:val="000000"/>
                <w:sz w:val="24"/>
                <w:szCs w:val="24"/>
              </w:rPr>
            </w:pPr>
            <w:r w:rsidRPr="00E5591E">
              <w:rPr>
                <w:rFonts w:cs="Times New Roman"/>
                <w:color w:val="000000"/>
                <w:sz w:val="24"/>
                <w:szCs w:val="24"/>
              </w:rPr>
              <w:t>3</w:t>
            </w:r>
            <w:r w:rsidRPr="00E5591E">
              <w:rPr>
                <w:rFonts w:cs="Times New Roman"/>
                <w:iCs/>
                <w:color w:val="000000"/>
                <w:sz w:val="24"/>
                <w:szCs w:val="24"/>
              </w:rPr>
              <w:t>7</w:t>
            </w:r>
          </w:p>
        </w:tc>
        <w:tc>
          <w:tcPr>
            <w:tcW w:w="763" w:type="dxa"/>
            <w:gridSpan w:val="2"/>
            <w:tcBorders>
              <w:top w:val="nil"/>
              <w:left w:val="nil"/>
              <w:bottom w:val="single" w:sz="4" w:space="0" w:color="auto"/>
              <w:right w:val="single" w:sz="4" w:space="0" w:color="auto"/>
            </w:tcBorders>
            <w:vAlign w:val="center"/>
            <w:hideMark/>
          </w:tcPr>
          <w:p w14:paraId="301B0B7C" w14:textId="77777777" w:rsidR="00E5591E" w:rsidRPr="00E5591E" w:rsidRDefault="00E5591E" w:rsidP="00E5591E">
            <w:pPr>
              <w:spacing w:before="40" w:after="40"/>
              <w:jc w:val="center"/>
              <w:rPr>
                <w:rFonts w:cs="Times New Roman"/>
                <w:b/>
                <w:bCs/>
                <w:iCs/>
                <w:color w:val="000000"/>
                <w:sz w:val="24"/>
                <w:szCs w:val="24"/>
              </w:rPr>
            </w:pPr>
            <w:r w:rsidRPr="00E5591E">
              <w:rPr>
                <w:rFonts w:cs="Times New Roman"/>
                <w:color w:val="000000"/>
                <w:sz w:val="24"/>
                <w:szCs w:val="24"/>
              </w:rPr>
              <w:t> </w:t>
            </w:r>
          </w:p>
        </w:tc>
        <w:tc>
          <w:tcPr>
            <w:tcW w:w="1080" w:type="dxa"/>
            <w:tcBorders>
              <w:top w:val="nil"/>
              <w:left w:val="nil"/>
              <w:bottom w:val="single" w:sz="4" w:space="0" w:color="auto"/>
              <w:right w:val="single" w:sz="4" w:space="0" w:color="auto"/>
            </w:tcBorders>
            <w:vAlign w:val="center"/>
            <w:hideMark/>
          </w:tcPr>
          <w:p w14:paraId="18946C04" w14:textId="77777777" w:rsidR="00E5591E" w:rsidRPr="00E5591E" w:rsidRDefault="00E5591E" w:rsidP="00E5591E">
            <w:pPr>
              <w:spacing w:before="40" w:after="40"/>
              <w:jc w:val="center"/>
              <w:rPr>
                <w:rFonts w:cs="Times New Roman"/>
                <w:b/>
                <w:bCs/>
                <w:iCs/>
                <w:color w:val="000000"/>
                <w:sz w:val="24"/>
                <w:szCs w:val="24"/>
              </w:rPr>
            </w:pPr>
            <w:r w:rsidRPr="00E5591E">
              <w:rPr>
                <w:rFonts w:cs="Times New Roman"/>
                <w:color w:val="000000"/>
                <w:sz w:val="24"/>
                <w:szCs w:val="24"/>
              </w:rPr>
              <w:t> </w:t>
            </w:r>
          </w:p>
        </w:tc>
        <w:tc>
          <w:tcPr>
            <w:tcW w:w="763" w:type="dxa"/>
            <w:gridSpan w:val="2"/>
            <w:tcBorders>
              <w:top w:val="nil"/>
              <w:left w:val="nil"/>
              <w:bottom w:val="single" w:sz="4" w:space="0" w:color="auto"/>
              <w:right w:val="single" w:sz="4" w:space="0" w:color="auto"/>
            </w:tcBorders>
            <w:vAlign w:val="center"/>
            <w:hideMark/>
          </w:tcPr>
          <w:p w14:paraId="1100925F" w14:textId="77777777" w:rsidR="00E5591E" w:rsidRPr="00E5591E" w:rsidRDefault="00E5591E" w:rsidP="00E5591E">
            <w:pPr>
              <w:spacing w:before="40" w:after="40"/>
              <w:jc w:val="center"/>
              <w:rPr>
                <w:rFonts w:cs="Times New Roman"/>
                <w:b/>
                <w:bCs/>
                <w:iCs/>
                <w:color w:val="000000"/>
                <w:sz w:val="24"/>
                <w:szCs w:val="24"/>
              </w:rPr>
            </w:pPr>
            <w:r w:rsidRPr="00E5591E">
              <w:rPr>
                <w:rFonts w:cs="Times New Roman"/>
                <w:color w:val="000000"/>
                <w:sz w:val="24"/>
                <w:szCs w:val="24"/>
              </w:rPr>
              <w:t> </w:t>
            </w:r>
          </w:p>
        </w:tc>
        <w:tc>
          <w:tcPr>
            <w:tcW w:w="1080" w:type="dxa"/>
            <w:tcBorders>
              <w:top w:val="nil"/>
              <w:left w:val="nil"/>
              <w:bottom w:val="single" w:sz="4" w:space="0" w:color="auto"/>
              <w:right w:val="single" w:sz="4" w:space="0" w:color="auto"/>
            </w:tcBorders>
            <w:vAlign w:val="center"/>
            <w:hideMark/>
          </w:tcPr>
          <w:p w14:paraId="5DFC13D6" w14:textId="77777777" w:rsidR="00E5591E" w:rsidRPr="00E5591E" w:rsidRDefault="00E5591E" w:rsidP="00E5591E">
            <w:pPr>
              <w:spacing w:before="40" w:after="40"/>
              <w:jc w:val="center"/>
              <w:rPr>
                <w:rFonts w:cs="Times New Roman"/>
                <w:b/>
                <w:bCs/>
                <w:iCs/>
                <w:color w:val="000000"/>
                <w:sz w:val="24"/>
                <w:szCs w:val="24"/>
              </w:rPr>
            </w:pPr>
            <w:r w:rsidRPr="00E5591E">
              <w:rPr>
                <w:rFonts w:cs="Times New Roman"/>
                <w:color w:val="000000"/>
                <w:sz w:val="24"/>
                <w:szCs w:val="24"/>
              </w:rPr>
              <w:t> </w:t>
            </w:r>
          </w:p>
        </w:tc>
      </w:tr>
      <w:tr w:rsidR="00E5591E" w:rsidRPr="00E5591E" w14:paraId="22FC377D" w14:textId="77777777" w:rsidTr="00591213">
        <w:trPr>
          <w:gridAfter w:val="1"/>
          <w:wAfter w:w="24" w:type="dxa"/>
          <w:trHeight w:val="945"/>
        </w:trPr>
        <w:tc>
          <w:tcPr>
            <w:tcW w:w="562" w:type="dxa"/>
            <w:tcBorders>
              <w:top w:val="nil"/>
              <w:left w:val="single" w:sz="4" w:space="0" w:color="auto"/>
              <w:bottom w:val="single" w:sz="4" w:space="0" w:color="auto"/>
              <w:right w:val="single" w:sz="4" w:space="0" w:color="auto"/>
            </w:tcBorders>
            <w:vAlign w:val="center"/>
            <w:hideMark/>
          </w:tcPr>
          <w:p w14:paraId="39E351CC" w14:textId="77777777" w:rsidR="00E5591E" w:rsidRPr="00E5591E" w:rsidRDefault="00E5591E" w:rsidP="00E5591E">
            <w:pPr>
              <w:spacing w:before="40" w:after="40"/>
              <w:jc w:val="center"/>
              <w:rPr>
                <w:rFonts w:cs="Times New Roman"/>
                <w:b/>
                <w:bCs/>
                <w:iCs/>
                <w:color w:val="000000"/>
                <w:sz w:val="24"/>
                <w:szCs w:val="24"/>
              </w:rPr>
            </w:pPr>
            <w:r w:rsidRPr="00E5591E">
              <w:rPr>
                <w:rFonts w:cs="Times New Roman"/>
                <w:color w:val="000000"/>
                <w:sz w:val="24"/>
                <w:szCs w:val="24"/>
              </w:rPr>
              <w:t>4 </w:t>
            </w:r>
          </w:p>
        </w:tc>
        <w:tc>
          <w:tcPr>
            <w:tcW w:w="3240" w:type="dxa"/>
            <w:tcBorders>
              <w:top w:val="nil"/>
              <w:left w:val="nil"/>
              <w:bottom w:val="single" w:sz="4" w:space="0" w:color="auto"/>
              <w:right w:val="single" w:sz="4" w:space="0" w:color="auto"/>
            </w:tcBorders>
            <w:vAlign w:val="center"/>
            <w:hideMark/>
          </w:tcPr>
          <w:p w14:paraId="60C5DB7F" w14:textId="77777777" w:rsidR="00E5591E" w:rsidRPr="00E5591E" w:rsidRDefault="00E5591E" w:rsidP="00E5591E">
            <w:pPr>
              <w:spacing w:before="40" w:after="40"/>
              <w:rPr>
                <w:rFonts w:cs="Times New Roman"/>
                <w:b/>
                <w:bCs/>
                <w:iCs/>
                <w:color w:val="000000"/>
                <w:sz w:val="24"/>
                <w:szCs w:val="24"/>
              </w:rPr>
            </w:pPr>
            <w:r w:rsidRPr="00E5591E">
              <w:rPr>
                <w:rFonts w:cs="Times New Roman"/>
                <w:color w:val="000000"/>
                <w:sz w:val="24"/>
                <w:szCs w:val="24"/>
              </w:rPr>
              <w:t xml:space="preserve">Đăng tải HSMT, chuẩn bị HSDT, mở thầu (tối thiểu </w:t>
            </w:r>
            <w:r w:rsidRPr="00E5591E">
              <w:rPr>
                <w:rFonts w:cs="Times New Roman"/>
                <w:b/>
                <w:bCs/>
                <w:iCs/>
                <w:color w:val="000000"/>
                <w:sz w:val="24"/>
                <w:szCs w:val="24"/>
              </w:rPr>
              <w:t>60</w:t>
            </w:r>
            <w:r w:rsidRPr="00E5591E">
              <w:rPr>
                <w:rFonts w:cs="Times New Roman"/>
                <w:color w:val="000000"/>
                <w:sz w:val="24"/>
                <w:szCs w:val="24"/>
              </w:rPr>
              <w:t xml:space="preserve"> ngày theo khoản </w:t>
            </w:r>
            <w:r w:rsidRPr="00E5591E">
              <w:rPr>
                <w:rFonts w:cs="Times New Roman"/>
                <w:b/>
                <w:bCs/>
                <w:iCs/>
                <w:color w:val="000000"/>
                <w:sz w:val="24"/>
                <w:szCs w:val="24"/>
              </w:rPr>
              <w:t>2</w:t>
            </w:r>
            <w:r w:rsidRPr="00E5591E">
              <w:rPr>
                <w:rFonts w:cs="Times New Roman"/>
                <w:color w:val="000000"/>
                <w:sz w:val="24"/>
                <w:szCs w:val="24"/>
              </w:rPr>
              <w:t xml:space="preserve"> Điều 49 Luật Đấu thầu)</w:t>
            </w:r>
          </w:p>
        </w:tc>
        <w:tc>
          <w:tcPr>
            <w:tcW w:w="729" w:type="dxa"/>
            <w:tcBorders>
              <w:top w:val="nil"/>
              <w:left w:val="nil"/>
              <w:bottom w:val="single" w:sz="4" w:space="0" w:color="auto"/>
              <w:right w:val="single" w:sz="4" w:space="0" w:color="auto"/>
            </w:tcBorders>
            <w:vAlign w:val="center"/>
            <w:hideMark/>
          </w:tcPr>
          <w:p w14:paraId="21826F8E" w14:textId="09328E6D" w:rsidR="00E5591E" w:rsidRPr="00E5591E" w:rsidRDefault="00E5591E" w:rsidP="00E5591E">
            <w:pPr>
              <w:spacing w:before="40" w:after="40"/>
              <w:jc w:val="center"/>
              <w:rPr>
                <w:rFonts w:cs="Times New Roman"/>
                <w:iCs/>
                <w:color w:val="000000"/>
                <w:sz w:val="24"/>
                <w:szCs w:val="24"/>
              </w:rPr>
            </w:pPr>
            <w:r w:rsidRPr="00E5591E">
              <w:rPr>
                <w:rFonts w:cs="Times New Roman"/>
                <w:color w:val="000000"/>
                <w:sz w:val="24"/>
                <w:szCs w:val="24"/>
              </w:rPr>
              <w:t>60</w:t>
            </w:r>
          </w:p>
        </w:tc>
        <w:tc>
          <w:tcPr>
            <w:tcW w:w="1080" w:type="dxa"/>
            <w:tcBorders>
              <w:top w:val="nil"/>
              <w:left w:val="nil"/>
              <w:bottom w:val="single" w:sz="4" w:space="0" w:color="auto"/>
              <w:right w:val="single" w:sz="4" w:space="0" w:color="auto"/>
            </w:tcBorders>
            <w:vAlign w:val="center"/>
          </w:tcPr>
          <w:p w14:paraId="23FE5AF4" w14:textId="3F2F07F5" w:rsidR="00E5591E" w:rsidRPr="00E5591E" w:rsidRDefault="00E5591E" w:rsidP="00E5591E">
            <w:pPr>
              <w:spacing w:before="40" w:after="40"/>
              <w:jc w:val="center"/>
              <w:rPr>
                <w:rFonts w:cs="Times New Roman"/>
                <w:iCs/>
                <w:color w:val="000000"/>
                <w:sz w:val="24"/>
                <w:szCs w:val="24"/>
              </w:rPr>
            </w:pPr>
            <w:r w:rsidRPr="00E5591E">
              <w:rPr>
                <w:rFonts w:cs="Times New Roman"/>
                <w:color w:val="000000"/>
                <w:sz w:val="24"/>
                <w:szCs w:val="24"/>
              </w:rPr>
              <w:t>9</w:t>
            </w:r>
            <w:r w:rsidRPr="00E5591E">
              <w:rPr>
                <w:rFonts w:cs="Times New Roman"/>
                <w:iCs/>
                <w:color w:val="000000"/>
                <w:sz w:val="24"/>
                <w:szCs w:val="24"/>
              </w:rPr>
              <w:t>7</w:t>
            </w:r>
          </w:p>
        </w:tc>
        <w:tc>
          <w:tcPr>
            <w:tcW w:w="763" w:type="dxa"/>
            <w:gridSpan w:val="2"/>
            <w:tcBorders>
              <w:top w:val="nil"/>
              <w:left w:val="nil"/>
              <w:bottom w:val="single" w:sz="4" w:space="0" w:color="auto"/>
              <w:right w:val="single" w:sz="4" w:space="0" w:color="auto"/>
            </w:tcBorders>
            <w:vAlign w:val="center"/>
            <w:hideMark/>
          </w:tcPr>
          <w:p w14:paraId="6FF3F73D" w14:textId="77777777" w:rsidR="00E5591E" w:rsidRPr="00E5591E" w:rsidRDefault="00E5591E" w:rsidP="00E5591E">
            <w:pPr>
              <w:spacing w:before="40" w:after="40"/>
              <w:jc w:val="center"/>
              <w:rPr>
                <w:rFonts w:cs="Times New Roman"/>
                <w:b/>
                <w:bCs/>
                <w:iCs/>
                <w:color w:val="000000"/>
                <w:sz w:val="24"/>
                <w:szCs w:val="24"/>
              </w:rPr>
            </w:pPr>
            <w:r w:rsidRPr="00E5591E">
              <w:rPr>
                <w:rFonts w:cs="Times New Roman"/>
                <w:color w:val="000000"/>
                <w:sz w:val="24"/>
                <w:szCs w:val="24"/>
              </w:rPr>
              <w:t> </w:t>
            </w:r>
          </w:p>
        </w:tc>
        <w:tc>
          <w:tcPr>
            <w:tcW w:w="1080" w:type="dxa"/>
            <w:tcBorders>
              <w:top w:val="nil"/>
              <w:left w:val="nil"/>
              <w:bottom w:val="single" w:sz="4" w:space="0" w:color="auto"/>
              <w:right w:val="single" w:sz="4" w:space="0" w:color="auto"/>
            </w:tcBorders>
            <w:vAlign w:val="center"/>
            <w:hideMark/>
          </w:tcPr>
          <w:p w14:paraId="7D60CCA1" w14:textId="77777777" w:rsidR="00E5591E" w:rsidRPr="00E5591E" w:rsidRDefault="00E5591E" w:rsidP="00E5591E">
            <w:pPr>
              <w:spacing w:before="40" w:after="40"/>
              <w:jc w:val="center"/>
              <w:rPr>
                <w:rFonts w:cs="Times New Roman"/>
                <w:b/>
                <w:bCs/>
                <w:iCs/>
                <w:color w:val="000000"/>
                <w:sz w:val="24"/>
                <w:szCs w:val="24"/>
              </w:rPr>
            </w:pPr>
            <w:r w:rsidRPr="00E5591E">
              <w:rPr>
                <w:rFonts w:cs="Times New Roman"/>
                <w:color w:val="000000"/>
                <w:sz w:val="24"/>
                <w:szCs w:val="24"/>
              </w:rPr>
              <w:t> </w:t>
            </w:r>
          </w:p>
        </w:tc>
        <w:tc>
          <w:tcPr>
            <w:tcW w:w="763" w:type="dxa"/>
            <w:gridSpan w:val="2"/>
            <w:tcBorders>
              <w:top w:val="nil"/>
              <w:left w:val="nil"/>
              <w:bottom w:val="single" w:sz="4" w:space="0" w:color="auto"/>
              <w:right w:val="single" w:sz="4" w:space="0" w:color="auto"/>
            </w:tcBorders>
            <w:vAlign w:val="center"/>
            <w:hideMark/>
          </w:tcPr>
          <w:p w14:paraId="059724DE" w14:textId="77777777" w:rsidR="00E5591E" w:rsidRPr="00E5591E" w:rsidRDefault="00E5591E" w:rsidP="00E5591E">
            <w:pPr>
              <w:spacing w:before="40" w:after="40"/>
              <w:jc w:val="center"/>
              <w:rPr>
                <w:rFonts w:cs="Times New Roman"/>
                <w:b/>
                <w:bCs/>
                <w:iCs/>
                <w:color w:val="000000"/>
                <w:sz w:val="24"/>
                <w:szCs w:val="24"/>
              </w:rPr>
            </w:pPr>
            <w:r w:rsidRPr="00E5591E">
              <w:rPr>
                <w:rFonts w:cs="Times New Roman"/>
                <w:color w:val="000000"/>
                <w:sz w:val="24"/>
                <w:szCs w:val="24"/>
              </w:rPr>
              <w:t> </w:t>
            </w:r>
          </w:p>
        </w:tc>
        <w:tc>
          <w:tcPr>
            <w:tcW w:w="1080" w:type="dxa"/>
            <w:tcBorders>
              <w:top w:val="nil"/>
              <w:left w:val="nil"/>
              <w:bottom w:val="single" w:sz="4" w:space="0" w:color="auto"/>
              <w:right w:val="single" w:sz="4" w:space="0" w:color="auto"/>
            </w:tcBorders>
            <w:vAlign w:val="center"/>
            <w:hideMark/>
          </w:tcPr>
          <w:p w14:paraId="126E0D2D" w14:textId="77777777" w:rsidR="00E5591E" w:rsidRPr="00E5591E" w:rsidRDefault="00E5591E" w:rsidP="00E5591E">
            <w:pPr>
              <w:spacing w:before="40" w:after="40"/>
              <w:jc w:val="center"/>
              <w:rPr>
                <w:rFonts w:cs="Times New Roman"/>
                <w:b/>
                <w:bCs/>
                <w:iCs/>
                <w:color w:val="000000"/>
                <w:sz w:val="24"/>
                <w:szCs w:val="24"/>
              </w:rPr>
            </w:pPr>
            <w:r w:rsidRPr="00E5591E">
              <w:rPr>
                <w:rFonts w:cs="Times New Roman"/>
                <w:color w:val="000000"/>
                <w:sz w:val="24"/>
                <w:szCs w:val="24"/>
              </w:rPr>
              <w:t> </w:t>
            </w:r>
          </w:p>
        </w:tc>
      </w:tr>
      <w:tr w:rsidR="00E5591E" w:rsidRPr="00E5591E" w14:paraId="1917820D" w14:textId="77777777" w:rsidTr="00591213">
        <w:trPr>
          <w:gridAfter w:val="1"/>
          <w:wAfter w:w="24" w:type="dxa"/>
          <w:trHeight w:val="315"/>
        </w:trPr>
        <w:tc>
          <w:tcPr>
            <w:tcW w:w="562" w:type="dxa"/>
            <w:tcBorders>
              <w:top w:val="nil"/>
              <w:left w:val="single" w:sz="4" w:space="0" w:color="auto"/>
              <w:bottom w:val="single" w:sz="4" w:space="0" w:color="auto"/>
              <w:right w:val="single" w:sz="4" w:space="0" w:color="auto"/>
            </w:tcBorders>
            <w:vAlign w:val="center"/>
            <w:hideMark/>
          </w:tcPr>
          <w:p w14:paraId="40E97C78" w14:textId="77777777" w:rsidR="00E5591E" w:rsidRPr="00E5591E" w:rsidRDefault="00E5591E" w:rsidP="00E5591E">
            <w:pPr>
              <w:spacing w:before="40" w:after="40"/>
              <w:jc w:val="center"/>
              <w:rPr>
                <w:rFonts w:cs="Times New Roman"/>
                <w:b/>
                <w:bCs/>
                <w:iCs/>
                <w:color w:val="000000"/>
                <w:sz w:val="24"/>
                <w:szCs w:val="24"/>
              </w:rPr>
            </w:pPr>
            <w:r w:rsidRPr="00E5591E">
              <w:rPr>
                <w:rFonts w:cs="Times New Roman"/>
                <w:color w:val="000000"/>
                <w:sz w:val="24"/>
                <w:szCs w:val="24"/>
              </w:rPr>
              <w:t>5 </w:t>
            </w:r>
          </w:p>
        </w:tc>
        <w:tc>
          <w:tcPr>
            <w:tcW w:w="3240" w:type="dxa"/>
            <w:tcBorders>
              <w:top w:val="nil"/>
              <w:left w:val="nil"/>
              <w:bottom w:val="single" w:sz="4" w:space="0" w:color="auto"/>
              <w:right w:val="single" w:sz="4" w:space="0" w:color="auto"/>
            </w:tcBorders>
            <w:vAlign w:val="center"/>
            <w:hideMark/>
          </w:tcPr>
          <w:p w14:paraId="5858DB10" w14:textId="77777777" w:rsidR="00E5591E" w:rsidRPr="00E5591E" w:rsidRDefault="00E5591E" w:rsidP="00E5591E">
            <w:pPr>
              <w:spacing w:before="40" w:after="40"/>
              <w:rPr>
                <w:rFonts w:cs="Times New Roman"/>
                <w:b/>
                <w:bCs/>
                <w:iCs/>
                <w:color w:val="000000"/>
                <w:sz w:val="24"/>
                <w:szCs w:val="24"/>
              </w:rPr>
            </w:pPr>
            <w:r w:rsidRPr="00E5591E">
              <w:rPr>
                <w:rFonts w:cs="Times New Roman"/>
                <w:color w:val="000000"/>
                <w:sz w:val="24"/>
                <w:szCs w:val="24"/>
              </w:rPr>
              <w:t>Đánh giá hồ sơ dự thầu</w:t>
            </w:r>
          </w:p>
        </w:tc>
        <w:tc>
          <w:tcPr>
            <w:tcW w:w="729" w:type="dxa"/>
            <w:tcBorders>
              <w:top w:val="nil"/>
              <w:left w:val="nil"/>
              <w:bottom w:val="single" w:sz="4" w:space="0" w:color="auto"/>
              <w:right w:val="single" w:sz="4" w:space="0" w:color="auto"/>
            </w:tcBorders>
            <w:vAlign w:val="center"/>
            <w:hideMark/>
          </w:tcPr>
          <w:p w14:paraId="63D8DBFD" w14:textId="641C0559" w:rsidR="00E5591E" w:rsidRPr="00E5591E" w:rsidRDefault="00E5591E" w:rsidP="00E5591E">
            <w:pPr>
              <w:spacing w:before="40" w:after="40"/>
              <w:jc w:val="center"/>
              <w:rPr>
                <w:rFonts w:cs="Times New Roman"/>
                <w:iCs/>
                <w:color w:val="000000"/>
                <w:sz w:val="24"/>
                <w:szCs w:val="24"/>
              </w:rPr>
            </w:pPr>
            <w:r w:rsidRPr="00E5591E">
              <w:rPr>
                <w:rFonts w:cs="Times New Roman"/>
                <w:color w:val="000000"/>
                <w:sz w:val="24"/>
                <w:szCs w:val="24"/>
              </w:rPr>
              <w:t>20</w:t>
            </w:r>
          </w:p>
        </w:tc>
        <w:tc>
          <w:tcPr>
            <w:tcW w:w="1080" w:type="dxa"/>
            <w:tcBorders>
              <w:top w:val="nil"/>
              <w:left w:val="nil"/>
              <w:bottom w:val="single" w:sz="4" w:space="0" w:color="auto"/>
              <w:right w:val="single" w:sz="4" w:space="0" w:color="auto"/>
            </w:tcBorders>
            <w:vAlign w:val="center"/>
          </w:tcPr>
          <w:p w14:paraId="117C5753" w14:textId="5C3C7D16" w:rsidR="00E5591E" w:rsidRPr="00E5591E" w:rsidRDefault="00E5591E" w:rsidP="00E5591E">
            <w:pPr>
              <w:spacing w:before="40" w:after="40"/>
              <w:jc w:val="center"/>
              <w:rPr>
                <w:rFonts w:cs="Times New Roman"/>
                <w:iCs/>
                <w:color w:val="000000"/>
                <w:sz w:val="24"/>
                <w:szCs w:val="24"/>
              </w:rPr>
            </w:pPr>
            <w:r w:rsidRPr="00E5591E">
              <w:rPr>
                <w:rFonts w:cs="Times New Roman"/>
                <w:color w:val="000000"/>
                <w:sz w:val="24"/>
                <w:szCs w:val="24"/>
              </w:rPr>
              <w:t>11</w:t>
            </w:r>
            <w:r w:rsidRPr="00E5591E">
              <w:rPr>
                <w:rFonts w:cs="Times New Roman"/>
                <w:iCs/>
                <w:color w:val="000000"/>
                <w:sz w:val="24"/>
                <w:szCs w:val="24"/>
              </w:rPr>
              <w:t>7</w:t>
            </w:r>
          </w:p>
        </w:tc>
        <w:tc>
          <w:tcPr>
            <w:tcW w:w="763" w:type="dxa"/>
            <w:gridSpan w:val="2"/>
            <w:tcBorders>
              <w:top w:val="nil"/>
              <w:left w:val="nil"/>
              <w:bottom w:val="single" w:sz="4" w:space="0" w:color="auto"/>
              <w:right w:val="single" w:sz="4" w:space="0" w:color="auto"/>
            </w:tcBorders>
            <w:vAlign w:val="center"/>
            <w:hideMark/>
          </w:tcPr>
          <w:p w14:paraId="6A2EB988" w14:textId="77777777" w:rsidR="00E5591E" w:rsidRPr="00E5591E" w:rsidRDefault="00E5591E" w:rsidP="00E5591E">
            <w:pPr>
              <w:spacing w:before="40" w:after="40"/>
              <w:jc w:val="center"/>
              <w:rPr>
                <w:rFonts w:cs="Times New Roman"/>
                <w:b/>
                <w:bCs/>
                <w:iCs/>
                <w:color w:val="000000"/>
                <w:sz w:val="24"/>
                <w:szCs w:val="24"/>
              </w:rPr>
            </w:pPr>
            <w:r w:rsidRPr="00E5591E">
              <w:rPr>
                <w:rFonts w:cs="Times New Roman"/>
                <w:color w:val="000000"/>
                <w:sz w:val="24"/>
                <w:szCs w:val="24"/>
              </w:rPr>
              <w:t> </w:t>
            </w:r>
          </w:p>
        </w:tc>
        <w:tc>
          <w:tcPr>
            <w:tcW w:w="1080" w:type="dxa"/>
            <w:tcBorders>
              <w:top w:val="nil"/>
              <w:left w:val="nil"/>
              <w:bottom w:val="single" w:sz="4" w:space="0" w:color="auto"/>
              <w:right w:val="single" w:sz="4" w:space="0" w:color="auto"/>
            </w:tcBorders>
            <w:vAlign w:val="center"/>
            <w:hideMark/>
          </w:tcPr>
          <w:p w14:paraId="1D9080F5" w14:textId="77777777" w:rsidR="00E5591E" w:rsidRPr="00E5591E" w:rsidRDefault="00E5591E" w:rsidP="00E5591E">
            <w:pPr>
              <w:spacing w:before="40" w:after="40"/>
              <w:jc w:val="center"/>
              <w:rPr>
                <w:rFonts w:cs="Times New Roman"/>
                <w:b/>
                <w:bCs/>
                <w:iCs/>
                <w:color w:val="000000"/>
                <w:sz w:val="24"/>
                <w:szCs w:val="24"/>
              </w:rPr>
            </w:pPr>
            <w:r w:rsidRPr="00E5591E">
              <w:rPr>
                <w:rFonts w:cs="Times New Roman"/>
                <w:color w:val="000000"/>
                <w:sz w:val="24"/>
                <w:szCs w:val="24"/>
              </w:rPr>
              <w:t> </w:t>
            </w:r>
          </w:p>
        </w:tc>
        <w:tc>
          <w:tcPr>
            <w:tcW w:w="763" w:type="dxa"/>
            <w:gridSpan w:val="2"/>
            <w:tcBorders>
              <w:top w:val="nil"/>
              <w:left w:val="nil"/>
              <w:bottom w:val="single" w:sz="4" w:space="0" w:color="auto"/>
              <w:right w:val="single" w:sz="4" w:space="0" w:color="auto"/>
            </w:tcBorders>
            <w:vAlign w:val="center"/>
            <w:hideMark/>
          </w:tcPr>
          <w:p w14:paraId="4BAFF5B8" w14:textId="77777777" w:rsidR="00E5591E" w:rsidRPr="00E5591E" w:rsidRDefault="00E5591E" w:rsidP="00E5591E">
            <w:pPr>
              <w:spacing w:before="40" w:after="40"/>
              <w:jc w:val="center"/>
              <w:rPr>
                <w:rFonts w:cs="Times New Roman"/>
                <w:b/>
                <w:bCs/>
                <w:iCs/>
                <w:color w:val="000000"/>
                <w:sz w:val="24"/>
                <w:szCs w:val="24"/>
              </w:rPr>
            </w:pPr>
            <w:r w:rsidRPr="00E5591E">
              <w:rPr>
                <w:rFonts w:cs="Times New Roman"/>
                <w:color w:val="000000"/>
                <w:sz w:val="24"/>
                <w:szCs w:val="24"/>
              </w:rPr>
              <w:t> </w:t>
            </w:r>
          </w:p>
        </w:tc>
        <w:tc>
          <w:tcPr>
            <w:tcW w:w="1080" w:type="dxa"/>
            <w:tcBorders>
              <w:top w:val="nil"/>
              <w:left w:val="nil"/>
              <w:bottom w:val="single" w:sz="4" w:space="0" w:color="auto"/>
              <w:right w:val="single" w:sz="4" w:space="0" w:color="auto"/>
            </w:tcBorders>
            <w:vAlign w:val="center"/>
            <w:hideMark/>
          </w:tcPr>
          <w:p w14:paraId="38726EF5" w14:textId="77777777" w:rsidR="00E5591E" w:rsidRPr="00E5591E" w:rsidRDefault="00E5591E" w:rsidP="00E5591E">
            <w:pPr>
              <w:spacing w:before="40" w:after="40"/>
              <w:jc w:val="center"/>
              <w:rPr>
                <w:rFonts w:cs="Times New Roman"/>
                <w:b/>
                <w:bCs/>
                <w:iCs/>
                <w:color w:val="000000"/>
                <w:sz w:val="24"/>
                <w:szCs w:val="24"/>
              </w:rPr>
            </w:pPr>
            <w:r w:rsidRPr="00E5591E">
              <w:rPr>
                <w:rFonts w:cs="Times New Roman"/>
                <w:color w:val="000000"/>
                <w:sz w:val="24"/>
                <w:szCs w:val="24"/>
              </w:rPr>
              <w:t> </w:t>
            </w:r>
          </w:p>
        </w:tc>
      </w:tr>
      <w:tr w:rsidR="00E5591E" w:rsidRPr="00E5591E" w14:paraId="7B98EE32" w14:textId="77777777" w:rsidTr="00591213">
        <w:trPr>
          <w:gridAfter w:val="1"/>
          <w:wAfter w:w="24" w:type="dxa"/>
          <w:trHeight w:val="630"/>
        </w:trPr>
        <w:tc>
          <w:tcPr>
            <w:tcW w:w="562" w:type="dxa"/>
            <w:tcBorders>
              <w:top w:val="nil"/>
              <w:left w:val="single" w:sz="4" w:space="0" w:color="auto"/>
              <w:bottom w:val="single" w:sz="4" w:space="0" w:color="auto"/>
              <w:right w:val="single" w:sz="4" w:space="0" w:color="auto"/>
            </w:tcBorders>
            <w:vAlign w:val="center"/>
            <w:hideMark/>
          </w:tcPr>
          <w:p w14:paraId="35E4E66B" w14:textId="77777777" w:rsidR="00E5591E" w:rsidRPr="00E5591E" w:rsidRDefault="00E5591E" w:rsidP="00E5591E">
            <w:pPr>
              <w:spacing w:before="40" w:after="40"/>
              <w:jc w:val="center"/>
              <w:rPr>
                <w:rFonts w:cs="Times New Roman"/>
                <w:b/>
                <w:bCs/>
                <w:iCs/>
                <w:color w:val="000000"/>
                <w:sz w:val="24"/>
                <w:szCs w:val="24"/>
              </w:rPr>
            </w:pPr>
            <w:r w:rsidRPr="00E5591E">
              <w:rPr>
                <w:rFonts w:cs="Times New Roman"/>
                <w:color w:val="000000"/>
                <w:sz w:val="24"/>
                <w:szCs w:val="24"/>
              </w:rPr>
              <w:t>6 </w:t>
            </w:r>
          </w:p>
        </w:tc>
        <w:tc>
          <w:tcPr>
            <w:tcW w:w="3240" w:type="dxa"/>
            <w:tcBorders>
              <w:top w:val="nil"/>
              <w:left w:val="nil"/>
              <w:bottom w:val="single" w:sz="4" w:space="0" w:color="auto"/>
              <w:right w:val="single" w:sz="4" w:space="0" w:color="auto"/>
            </w:tcBorders>
            <w:vAlign w:val="center"/>
            <w:hideMark/>
          </w:tcPr>
          <w:p w14:paraId="29686B78" w14:textId="77777777" w:rsidR="00E5591E" w:rsidRPr="00E5591E" w:rsidRDefault="00E5591E" w:rsidP="00E5591E">
            <w:pPr>
              <w:spacing w:before="40" w:after="40"/>
              <w:rPr>
                <w:rFonts w:cs="Times New Roman"/>
                <w:b/>
                <w:bCs/>
                <w:iCs/>
                <w:color w:val="000000"/>
                <w:sz w:val="24"/>
                <w:szCs w:val="24"/>
              </w:rPr>
            </w:pPr>
            <w:r w:rsidRPr="00E5591E">
              <w:rPr>
                <w:rFonts w:cs="Times New Roman"/>
                <w:color w:val="000000"/>
                <w:sz w:val="24"/>
                <w:szCs w:val="24"/>
              </w:rPr>
              <w:t>Thẩm định kết quả lựa chọn nhà đầu tư</w:t>
            </w:r>
          </w:p>
        </w:tc>
        <w:tc>
          <w:tcPr>
            <w:tcW w:w="729" w:type="dxa"/>
            <w:tcBorders>
              <w:top w:val="nil"/>
              <w:left w:val="nil"/>
              <w:bottom w:val="single" w:sz="4" w:space="0" w:color="auto"/>
              <w:right w:val="single" w:sz="4" w:space="0" w:color="auto"/>
            </w:tcBorders>
            <w:vAlign w:val="center"/>
            <w:hideMark/>
          </w:tcPr>
          <w:p w14:paraId="25EF90D8" w14:textId="2C88D077" w:rsidR="00E5591E" w:rsidRPr="00E5591E" w:rsidRDefault="00E5591E" w:rsidP="00E5591E">
            <w:pPr>
              <w:spacing w:before="40" w:after="40"/>
              <w:jc w:val="center"/>
              <w:rPr>
                <w:rFonts w:cs="Times New Roman"/>
                <w:iCs/>
                <w:color w:val="000000"/>
                <w:sz w:val="24"/>
                <w:szCs w:val="24"/>
              </w:rPr>
            </w:pPr>
            <w:r w:rsidRPr="00E5591E">
              <w:rPr>
                <w:rFonts w:cs="Times New Roman"/>
                <w:color w:val="000000"/>
                <w:sz w:val="24"/>
                <w:szCs w:val="24"/>
              </w:rPr>
              <w:t>15</w:t>
            </w:r>
          </w:p>
        </w:tc>
        <w:tc>
          <w:tcPr>
            <w:tcW w:w="1080" w:type="dxa"/>
            <w:tcBorders>
              <w:top w:val="nil"/>
              <w:left w:val="nil"/>
              <w:bottom w:val="single" w:sz="4" w:space="0" w:color="auto"/>
              <w:right w:val="single" w:sz="4" w:space="0" w:color="auto"/>
            </w:tcBorders>
            <w:vAlign w:val="center"/>
          </w:tcPr>
          <w:p w14:paraId="7294756C" w14:textId="2B3EB1D1" w:rsidR="00E5591E" w:rsidRPr="00E5591E" w:rsidRDefault="00E5591E" w:rsidP="00E5591E">
            <w:pPr>
              <w:spacing w:before="40" w:after="40"/>
              <w:jc w:val="center"/>
              <w:rPr>
                <w:rFonts w:cs="Times New Roman"/>
                <w:iCs/>
                <w:color w:val="000000"/>
                <w:sz w:val="24"/>
                <w:szCs w:val="24"/>
              </w:rPr>
            </w:pPr>
            <w:r w:rsidRPr="00E5591E">
              <w:rPr>
                <w:rFonts w:cs="Times New Roman"/>
                <w:color w:val="000000"/>
                <w:sz w:val="24"/>
                <w:szCs w:val="24"/>
              </w:rPr>
              <w:t>1</w:t>
            </w:r>
            <w:r w:rsidRPr="00E5591E">
              <w:rPr>
                <w:rFonts w:cs="Times New Roman"/>
                <w:iCs/>
                <w:color w:val="000000"/>
                <w:sz w:val="24"/>
                <w:szCs w:val="24"/>
              </w:rPr>
              <w:t>32</w:t>
            </w:r>
          </w:p>
        </w:tc>
        <w:tc>
          <w:tcPr>
            <w:tcW w:w="763" w:type="dxa"/>
            <w:gridSpan w:val="2"/>
            <w:tcBorders>
              <w:top w:val="nil"/>
              <w:left w:val="nil"/>
              <w:bottom w:val="single" w:sz="4" w:space="0" w:color="auto"/>
              <w:right w:val="single" w:sz="4" w:space="0" w:color="auto"/>
            </w:tcBorders>
            <w:vAlign w:val="center"/>
            <w:hideMark/>
          </w:tcPr>
          <w:p w14:paraId="4469B0F6" w14:textId="77777777" w:rsidR="00E5591E" w:rsidRPr="00E5591E" w:rsidRDefault="00E5591E" w:rsidP="00E5591E">
            <w:pPr>
              <w:spacing w:before="40" w:after="40"/>
              <w:jc w:val="center"/>
              <w:rPr>
                <w:rFonts w:cs="Times New Roman"/>
                <w:b/>
                <w:bCs/>
                <w:iCs/>
                <w:color w:val="000000"/>
                <w:sz w:val="24"/>
                <w:szCs w:val="24"/>
              </w:rPr>
            </w:pPr>
            <w:r w:rsidRPr="00E5591E">
              <w:rPr>
                <w:rFonts w:cs="Times New Roman"/>
                <w:color w:val="000000"/>
                <w:sz w:val="24"/>
                <w:szCs w:val="24"/>
              </w:rPr>
              <w:t> </w:t>
            </w:r>
          </w:p>
        </w:tc>
        <w:tc>
          <w:tcPr>
            <w:tcW w:w="1080" w:type="dxa"/>
            <w:tcBorders>
              <w:top w:val="nil"/>
              <w:left w:val="nil"/>
              <w:bottom w:val="single" w:sz="4" w:space="0" w:color="auto"/>
              <w:right w:val="single" w:sz="4" w:space="0" w:color="auto"/>
            </w:tcBorders>
            <w:vAlign w:val="center"/>
            <w:hideMark/>
          </w:tcPr>
          <w:p w14:paraId="25B6A99B" w14:textId="77777777" w:rsidR="00E5591E" w:rsidRPr="00E5591E" w:rsidRDefault="00E5591E" w:rsidP="00E5591E">
            <w:pPr>
              <w:spacing w:before="40" w:after="40"/>
              <w:jc w:val="center"/>
              <w:rPr>
                <w:rFonts w:cs="Times New Roman"/>
                <w:b/>
                <w:bCs/>
                <w:iCs/>
                <w:color w:val="000000"/>
                <w:sz w:val="24"/>
                <w:szCs w:val="24"/>
              </w:rPr>
            </w:pPr>
            <w:r w:rsidRPr="00E5591E">
              <w:rPr>
                <w:rFonts w:cs="Times New Roman"/>
                <w:color w:val="000000"/>
                <w:sz w:val="24"/>
                <w:szCs w:val="24"/>
              </w:rPr>
              <w:t> </w:t>
            </w:r>
          </w:p>
        </w:tc>
        <w:tc>
          <w:tcPr>
            <w:tcW w:w="763" w:type="dxa"/>
            <w:gridSpan w:val="2"/>
            <w:tcBorders>
              <w:top w:val="nil"/>
              <w:left w:val="nil"/>
              <w:bottom w:val="single" w:sz="4" w:space="0" w:color="auto"/>
              <w:right w:val="single" w:sz="4" w:space="0" w:color="auto"/>
            </w:tcBorders>
            <w:vAlign w:val="center"/>
            <w:hideMark/>
          </w:tcPr>
          <w:p w14:paraId="6B9569C9" w14:textId="77777777" w:rsidR="00E5591E" w:rsidRPr="00E5591E" w:rsidRDefault="00E5591E" w:rsidP="00E5591E">
            <w:pPr>
              <w:spacing w:before="40" w:after="40"/>
              <w:jc w:val="center"/>
              <w:rPr>
                <w:rFonts w:cs="Times New Roman"/>
                <w:b/>
                <w:bCs/>
                <w:iCs/>
                <w:color w:val="000000"/>
                <w:sz w:val="24"/>
                <w:szCs w:val="24"/>
              </w:rPr>
            </w:pPr>
            <w:r w:rsidRPr="00E5591E">
              <w:rPr>
                <w:rFonts w:cs="Times New Roman"/>
                <w:color w:val="000000"/>
                <w:sz w:val="24"/>
                <w:szCs w:val="24"/>
              </w:rPr>
              <w:t> </w:t>
            </w:r>
          </w:p>
        </w:tc>
        <w:tc>
          <w:tcPr>
            <w:tcW w:w="1080" w:type="dxa"/>
            <w:tcBorders>
              <w:top w:val="nil"/>
              <w:left w:val="nil"/>
              <w:bottom w:val="single" w:sz="4" w:space="0" w:color="auto"/>
              <w:right w:val="single" w:sz="4" w:space="0" w:color="auto"/>
            </w:tcBorders>
            <w:vAlign w:val="center"/>
            <w:hideMark/>
          </w:tcPr>
          <w:p w14:paraId="5E0832FD" w14:textId="77777777" w:rsidR="00E5591E" w:rsidRPr="00E5591E" w:rsidRDefault="00E5591E" w:rsidP="00E5591E">
            <w:pPr>
              <w:spacing w:before="40" w:after="40"/>
              <w:jc w:val="center"/>
              <w:rPr>
                <w:rFonts w:cs="Times New Roman"/>
                <w:b/>
                <w:bCs/>
                <w:iCs/>
                <w:color w:val="000000"/>
                <w:sz w:val="24"/>
                <w:szCs w:val="24"/>
              </w:rPr>
            </w:pPr>
            <w:r w:rsidRPr="00E5591E">
              <w:rPr>
                <w:rFonts w:cs="Times New Roman"/>
                <w:color w:val="000000"/>
                <w:sz w:val="24"/>
                <w:szCs w:val="24"/>
              </w:rPr>
              <w:t> </w:t>
            </w:r>
          </w:p>
        </w:tc>
      </w:tr>
      <w:tr w:rsidR="00E5591E" w:rsidRPr="00E5591E" w14:paraId="6BFCBD20" w14:textId="77777777" w:rsidTr="00591213">
        <w:trPr>
          <w:gridAfter w:val="1"/>
          <w:wAfter w:w="24" w:type="dxa"/>
          <w:trHeight w:val="630"/>
        </w:trPr>
        <w:tc>
          <w:tcPr>
            <w:tcW w:w="562" w:type="dxa"/>
            <w:tcBorders>
              <w:top w:val="nil"/>
              <w:left w:val="single" w:sz="4" w:space="0" w:color="auto"/>
              <w:bottom w:val="single" w:sz="4" w:space="0" w:color="auto"/>
              <w:right w:val="single" w:sz="4" w:space="0" w:color="auto"/>
            </w:tcBorders>
            <w:vAlign w:val="center"/>
            <w:hideMark/>
          </w:tcPr>
          <w:p w14:paraId="34F6EFA6" w14:textId="77777777" w:rsidR="00E5591E" w:rsidRPr="00E5591E" w:rsidRDefault="00E5591E" w:rsidP="00E5591E">
            <w:pPr>
              <w:spacing w:before="40" w:after="40"/>
              <w:jc w:val="center"/>
              <w:rPr>
                <w:rFonts w:cs="Times New Roman"/>
                <w:b/>
                <w:bCs/>
                <w:iCs/>
                <w:color w:val="000000"/>
                <w:sz w:val="24"/>
                <w:szCs w:val="24"/>
              </w:rPr>
            </w:pPr>
            <w:r w:rsidRPr="00E5591E">
              <w:rPr>
                <w:rFonts w:cs="Times New Roman"/>
                <w:color w:val="000000"/>
                <w:sz w:val="24"/>
                <w:szCs w:val="24"/>
              </w:rPr>
              <w:t>7 </w:t>
            </w:r>
          </w:p>
        </w:tc>
        <w:tc>
          <w:tcPr>
            <w:tcW w:w="3240" w:type="dxa"/>
            <w:tcBorders>
              <w:top w:val="nil"/>
              <w:left w:val="nil"/>
              <w:bottom w:val="single" w:sz="4" w:space="0" w:color="auto"/>
              <w:right w:val="single" w:sz="4" w:space="0" w:color="auto"/>
            </w:tcBorders>
            <w:vAlign w:val="center"/>
            <w:hideMark/>
          </w:tcPr>
          <w:p w14:paraId="005473F9" w14:textId="77777777" w:rsidR="00E5591E" w:rsidRPr="00E5591E" w:rsidRDefault="00E5591E" w:rsidP="00E5591E">
            <w:pPr>
              <w:spacing w:before="40" w:after="40"/>
              <w:rPr>
                <w:rFonts w:cs="Times New Roman"/>
                <w:b/>
                <w:bCs/>
                <w:iCs/>
                <w:color w:val="000000"/>
                <w:sz w:val="24"/>
                <w:szCs w:val="24"/>
              </w:rPr>
            </w:pPr>
            <w:r w:rsidRPr="00E5591E">
              <w:rPr>
                <w:rFonts w:cs="Times New Roman"/>
                <w:color w:val="000000"/>
                <w:sz w:val="24"/>
                <w:szCs w:val="24"/>
              </w:rPr>
              <w:t>Phê duyệt kết quả lựa chọn nhà đầu tư</w:t>
            </w:r>
          </w:p>
        </w:tc>
        <w:tc>
          <w:tcPr>
            <w:tcW w:w="729" w:type="dxa"/>
            <w:tcBorders>
              <w:top w:val="nil"/>
              <w:left w:val="nil"/>
              <w:bottom w:val="single" w:sz="4" w:space="0" w:color="auto"/>
              <w:right w:val="single" w:sz="4" w:space="0" w:color="auto"/>
            </w:tcBorders>
            <w:vAlign w:val="center"/>
            <w:hideMark/>
          </w:tcPr>
          <w:p w14:paraId="42F1C191" w14:textId="5352D653" w:rsidR="00E5591E" w:rsidRPr="00E5591E" w:rsidRDefault="00E5591E" w:rsidP="00E5591E">
            <w:pPr>
              <w:spacing w:before="40" w:after="40"/>
              <w:jc w:val="center"/>
              <w:rPr>
                <w:rFonts w:cs="Times New Roman"/>
                <w:iCs/>
                <w:color w:val="000000"/>
                <w:sz w:val="24"/>
                <w:szCs w:val="24"/>
              </w:rPr>
            </w:pPr>
            <w:r w:rsidRPr="00E5591E">
              <w:rPr>
                <w:rFonts w:cs="Times New Roman"/>
                <w:color w:val="000000"/>
                <w:sz w:val="24"/>
                <w:szCs w:val="24"/>
              </w:rPr>
              <w:t>5</w:t>
            </w:r>
          </w:p>
        </w:tc>
        <w:tc>
          <w:tcPr>
            <w:tcW w:w="1080" w:type="dxa"/>
            <w:tcBorders>
              <w:top w:val="nil"/>
              <w:left w:val="nil"/>
              <w:bottom w:val="single" w:sz="4" w:space="0" w:color="auto"/>
              <w:right w:val="single" w:sz="4" w:space="0" w:color="auto"/>
            </w:tcBorders>
            <w:vAlign w:val="center"/>
          </w:tcPr>
          <w:p w14:paraId="4F9BB4AA" w14:textId="732C2256" w:rsidR="00E5591E" w:rsidRPr="00E5591E" w:rsidRDefault="00E5591E" w:rsidP="00E5591E">
            <w:pPr>
              <w:spacing w:before="40" w:after="40"/>
              <w:jc w:val="center"/>
              <w:rPr>
                <w:rFonts w:cs="Times New Roman"/>
                <w:iCs/>
                <w:color w:val="000000"/>
                <w:sz w:val="24"/>
                <w:szCs w:val="24"/>
              </w:rPr>
            </w:pPr>
            <w:r w:rsidRPr="00E5591E">
              <w:rPr>
                <w:rFonts w:cs="Times New Roman"/>
                <w:color w:val="000000"/>
                <w:sz w:val="24"/>
                <w:szCs w:val="24"/>
              </w:rPr>
              <w:t>13</w:t>
            </w:r>
            <w:r w:rsidRPr="00E5591E">
              <w:rPr>
                <w:rFonts w:cs="Times New Roman"/>
                <w:iCs/>
                <w:color w:val="000000"/>
                <w:sz w:val="24"/>
                <w:szCs w:val="24"/>
              </w:rPr>
              <w:t>7</w:t>
            </w:r>
          </w:p>
        </w:tc>
        <w:tc>
          <w:tcPr>
            <w:tcW w:w="763" w:type="dxa"/>
            <w:gridSpan w:val="2"/>
            <w:tcBorders>
              <w:top w:val="nil"/>
              <w:left w:val="nil"/>
              <w:bottom w:val="single" w:sz="4" w:space="0" w:color="auto"/>
              <w:right w:val="single" w:sz="4" w:space="0" w:color="auto"/>
            </w:tcBorders>
            <w:vAlign w:val="center"/>
            <w:hideMark/>
          </w:tcPr>
          <w:p w14:paraId="236EAF95" w14:textId="77777777" w:rsidR="00E5591E" w:rsidRPr="00E5591E" w:rsidRDefault="00E5591E" w:rsidP="00E5591E">
            <w:pPr>
              <w:spacing w:before="40" w:after="40"/>
              <w:jc w:val="center"/>
              <w:rPr>
                <w:rFonts w:cs="Times New Roman"/>
                <w:b/>
                <w:bCs/>
                <w:iCs/>
                <w:color w:val="000000"/>
                <w:sz w:val="24"/>
                <w:szCs w:val="24"/>
              </w:rPr>
            </w:pPr>
            <w:r w:rsidRPr="00E5591E">
              <w:rPr>
                <w:rFonts w:cs="Times New Roman"/>
                <w:color w:val="000000"/>
                <w:sz w:val="24"/>
                <w:szCs w:val="24"/>
              </w:rPr>
              <w:t> </w:t>
            </w:r>
          </w:p>
        </w:tc>
        <w:tc>
          <w:tcPr>
            <w:tcW w:w="1080" w:type="dxa"/>
            <w:tcBorders>
              <w:top w:val="nil"/>
              <w:left w:val="nil"/>
              <w:bottom w:val="single" w:sz="4" w:space="0" w:color="auto"/>
              <w:right w:val="single" w:sz="4" w:space="0" w:color="auto"/>
            </w:tcBorders>
            <w:vAlign w:val="center"/>
            <w:hideMark/>
          </w:tcPr>
          <w:p w14:paraId="6852A817" w14:textId="77777777" w:rsidR="00E5591E" w:rsidRPr="00E5591E" w:rsidRDefault="00E5591E" w:rsidP="00E5591E">
            <w:pPr>
              <w:spacing w:before="40" w:after="40"/>
              <w:jc w:val="center"/>
              <w:rPr>
                <w:rFonts w:cs="Times New Roman"/>
                <w:b/>
                <w:bCs/>
                <w:iCs/>
                <w:color w:val="000000"/>
                <w:sz w:val="24"/>
                <w:szCs w:val="24"/>
              </w:rPr>
            </w:pPr>
            <w:r w:rsidRPr="00E5591E">
              <w:rPr>
                <w:rFonts w:cs="Times New Roman"/>
                <w:color w:val="000000"/>
                <w:sz w:val="24"/>
                <w:szCs w:val="24"/>
              </w:rPr>
              <w:t> </w:t>
            </w:r>
          </w:p>
        </w:tc>
        <w:tc>
          <w:tcPr>
            <w:tcW w:w="763" w:type="dxa"/>
            <w:gridSpan w:val="2"/>
            <w:tcBorders>
              <w:top w:val="nil"/>
              <w:left w:val="nil"/>
              <w:bottom w:val="single" w:sz="4" w:space="0" w:color="auto"/>
              <w:right w:val="single" w:sz="4" w:space="0" w:color="auto"/>
            </w:tcBorders>
            <w:vAlign w:val="center"/>
            <w:hideMark/>
          </w:tcPr>
          <w:p w14:paraId="460766B4" w14:textId="77777777" w:rsidR="00E5591E" w:rsidRPr="00E5591E" w:rsidRDefault="00E5591E" w:rsidP="00E5591E">
            <w:pPr>
              <w:spacing w:before="40" w:after="40"/>
              <w:jc w:val="center"/>
              <w:rPr>
                <w:rFonts w:cs="Times New Roman"/>
                <w:b/>
                <w:bCs/>
                <w:iCs/>
                <w:color w:val="000000"/>
                <w:sz w:val="24"/>
                <w:szCs w:val="24"/>
              </w:rPr>
            </w:pPr>
            <w:r w:rsidRPr="00E5591E">
              <w:rPr>
                <w:rFonts w:cs="Times New Roman"/>
                <w:color w:val="000000"/>
                <w:sz w:val="24"/>
                <w:szCs w:val="24"/>
              </w:rPr>
              <w:t> </w:t>
            </w:r>
          </w:p>
        </w:tc>
        <w:tc>
          <w:tcPr>
            <w:tcW w:w="1080" w:type="dxa"/>
            <w:tcBorders>
              <w:top w:val="nil"/>
              <w:left w:val="nil"/>
              <w:bottom w:val="single" w:sz="4" w:space="0" w:color="auto"/>
              <w:right w:val="single" w:sz="4" w:space="0" w:color="auto"/>
            </w:tcBorders>
            <w:vAlign w:val="center"/>
            <w:hideMark/>
          </w:tcPr>
          <w:p w14:paraId="24FBD3E5" w14:textId="77777777" w:rsidR="00E5591E" w:rsidRPr="00E5591E" w:rsidRDefault="00E5591E" w:rsidP="00E5591E">
            <w:pPr>
              <w:spacing w:before="40" w:after="40"/>
              <w:jc w:val="center"/>
              <w:rPr>
                <w:rFonts w:cs="Times New Roman"/>
                <w:b/>
                <w:bCs/>
                <w:iCs/>
                <w:color w:val="000000"/>
                <w:sz w:val="24"/>
                <w:szCs w:val="24"/>
              </w:rPr>
            </w:pPr>
            <w:r w:rsidRPr="00E5591E">
              <w:rPr>
                <w:rFonts w:cs="Times New Roman"/>
                <w:color w:val="000000"/>
                <w:sz w:val="24"/>
                <w:szCs w:val="24"/>
              </w:rPr>
              <w:t> </w:t>
            </w:r>
          </w:p>
        </w:tc>
      </w:tr>
      <w:tr w:rsidR="00E5591E" w:rsidRPr="00E5591E" w14:paraId="20EDFCAE" w14:textId="77777777" w:rsidTr="00591213">
        <w:trPr>
          <w:gridAfter w:val="1"/>
          <w:wAfter w:w="24" w:type="dxa"/>
          <w:trHeight w:val="945"/>
        </w:trPr>
        <w:tc>
          <w:tcPr>
            <w:tcW w:w="562" w:type="dxa"/>
            <w:tcBorders>
              <w:top w:val="nil"/>
              <w:left w:val="single" w:sz="4" w:space="0" w:color="auto"/>
              <w:bottom w:val="single" w:sz="4" w:space="0" w:color="auto"/>
              <w:right w:val="single" w:sz="4" w:space="0" w:color="auto"/>
            </w:tcBorders>
            <w:vAlign w:val="center"/>
            <w:hideMark/>
          </w:tcPr>
          <w:p w14:paraId="59F052A9" w14:textId="77777777" w:rsidR="00E5591E" w:rsidRPr="00E5591E" w:rsidRDefault="00E5591E" w:rsidP="00E5591E">
            <w:pPr>
              <w:spacing w:before="40" w:after="40"/>
              <w:jc w:val="center"/>
              <w:rPr>
                <w:rFonts w:cs="Times New Roman"/>
                <w:b/>
                <w:bCs/>
                <w:iCs/>
                <w:color w:val="000000"/>
                <w:sz w:val="24"/>
                <w:szCs w:val="24"/>
              </w:rPr>
            </w:pPr>
            <w:r w:rsidRPr="00E5591E">
              <w:rPr>
                <w:rFonts w:cs="Times New Roman"/>
                <w:color w:val="000000"/>
                <w:sz w:val="24"/>
                <w:szCs w:val="24"/>
              </w:rPr>
              <w:t>8 </w:t>
            </w:r>
          </w:p>
        </w:tc>
        <w:tc>
          <w:tcPr>
            <w:tcW w:w="3240" w:type="dxa"/>
            <w:tcBorders>
              <w:top w:val="nil"/>
              <w:left w:val="nil"/>
              <w:bottom w:val="single" w:sz="4" w:space="0" w:color="auto"/>
              <w:right w:val="single" w:sz="4" w:space="0" w:color="auto"/>
            </w:tcBorders>
            <w:vAlign w:val="center"/>
            <w:hideMark/>
          </w:tcPr>
          <w:p w14:paraId="739FF5BB" w14:textId="77777777" w:rsidR="00E5591E" w:rsidRPr="00E5591E" w:rsidRDefault="00E5591E" w:rsidP="00E5591E">
            <w:pPr>
              <w:spacing w:before="40" w:after="40"/>
              <w:rPr>
                <w:rFonts w:cs="Times New Roman"/>
                <w:b/>
                <w:bCs/>
                <w:iCs/>
                <w:color w:val="000000"/>
                <w:sz w:val="24"/>
                <w:szCs w:val="24"/>
              </w:rPr>
            </w:pPr>
            <w:r w:rsidRPr="00E5591E">
              <w:rPr>
                <w:rFonts w:cs="Times New Roman"/>
                <w:color w:val="000000"/>
                <w:sz w:val="24"/>
                <w:szCs w:val="24"/>
              </w:rPr>
              <w:t xml:space="preserve">Các hoạt động khác </w:t>
            </w:r>
            <w:r w:rsidRPr="00E5591E">
              <w:rPr>
                <w:rFonts w:cs="Times New Roman"/>
                <w:i/>
                <w:color w:val="000000"/>
                <w:sz w:val="24"/>
                <w:szCs w:val="24"/>
              </w:rPr>
              <w:t>(Đàm phán, hoàn thiện, ký kết hợp đồng)</w:t>
            </w:r>
          </w:p>
        </w:tc>
        <w:tc>
          <w:tcPr>
            <w:tcW w:w="729" w:type="dxa"/>
            <w:tcBorders>
              <w:top w:val="nil"/>
              <w:left w:val="nil"/>
              <w:bottom w:val="single" w:sz="4" w:space="0" w:color="auto"/>
              <w:right w:val="single" w:sz="4" w:space="0" w:color="auto"/>
            </w:tcBorders>
            <w:vAlign w:val="center"/>
            <w:hideMark/>
          </w:tcPr>
          <w:p w14:paraId="5AA30D0E" w14:textId="2D008444" w:rsidR="00E5591E" w:rsidRPr="00E5591E" w:rsidRDefault="00E5591E" w:rsidP="00E5591E">
            <w:pPr>
              <w:spacing w:before="40" w:after="40"/>
              <w:jc w:val="center"/>
              <w:rPr>
                <w:rFonts w:cs="Times New Roman"/>
                <w:iCs/>
                <w:color w:val="000000"/>
                <w:sz w:val="24"/>
                <w:szCs w:val="24"/>
              </w:rPr>
            </w:pPr>
            <w:r w:rsidRPr="00E5591E">
              <w:rPr>
                <w:rFonts w:cs="Times New Roman"/>
                <w:color w:val="000000"/>
                <w:sz w:val="24"/>
                <w:szCs w:val="24"/>
              </w:rPr>
              <w:t>20</w:t>
            </w:r>
          </w:p>
        </w:tc>
        <w:tc>
          <w:tcPr>
            <w:tcW w:w="1080" w:type="dxa"/>
            <w:tcBorders>
              <w:top w:val="nil"/>
              <w:left w:val="nil"/>
              <w:bottom w:val="single" w:sz="4" w:space="0" w:color="auto"/>
              <w:right w:val="single" w:sz="4" w:space="0" w:color="auto"/>
            </w:tcBorders>
            <w:vAlign w:val="center"/>
          </w:tcPr>
          <w:p w14:paraId="3C38B152" w14:textId="0CC19B3F" w:rsidR="00E5591E" w:rsidRPr="00E5591E" w:rsidRDefault="00E5591E" w:rsidP="00E5591E">
            <w:pPr>
              <w:spacing w:before="40" w:after="40"/>
              <w:jc w:val="center"/>
              <w:rPr>
                <w:rFonts w:cs="Times New Roman"/>
                <w:b/>
                <w:bCs/>
                <w:iCs/>
                <w:color w:val="000000"/>
                <w:sz w:val="24"/>
                <w:szCs w:val="24"/>
              </w:rPr>
            </w:pPr>
            <w:r w:rsidRPr="00E5591E">
              <w:rPr>
                <w:rFonts w:cs="Times New Roman"/>
                <w:b/>
                <w:bCs/>
                <w:color w:val="000000"/>
                <w:sz w:val="24"/>
                <w:szCs w:val="24"/>
              </w:rPr>
              <w:t>15</w:t>
            </w:r>
            <w:r w:rsidRPr="00E5591E">
              <w:rPr>
                <w:rFonts w:cs="Times New Roman"/>
                <w:b/>
                <w:bCs/>
                <w:iCs/>
                <w:color w:val="000000"/>
                <w:sz w:val="24"/>
                <w:szCs w:val="24"/>
              </w:rPr>
              <w:t>7</w:t>
            </w:r>
          </w:p>
        </w:tc>
        <w:tc>
          <w:tcPr>
            <w:tcW w:w="763" w:type="dxa"/>
            <w:gridSpan w:val="2"/>
            <w:tcBorders>
              <w:top w:val="nil"/>
              <w:left w:val="nil"/>
              <w:bottom w:val="single" w:sz="4" w:space="0" w:color="auto"/>
              <w:right w:val="single" w:sz="4" w:space="0" w:color="auto"/>
            </w:tcBorders>
            <w:vAlign w:val="center"/>
            <w:hideMark/>
          </w:tcPr>
          <w:p w14:paraId="65F76B75" w14:textId="77777777" w:rsidR="00E5591E" w:rsidRPr="00E5591E" w:rsidRDefault="00E5591E" w:rsidP="00E5591E">
            <w:pPr>
              <w:spacing w:before="40" w:after="40"/>
              <w:jc w:val="center"/>
              <w:rPr>
                <w:rFonts w:cs="Times New Roman"/>
                <w:b/>
                <w:bCs/>
                <w:iCs/>
                <w:color w:val="000000"/>
                <w:sz w:val="24"/>
                <w:szCs w:val="24"/>
              </w:rPr>
            </w:pPr>
            <w:r w:rsidRPr="00E5591E">
              <w:rPr>
                <w:rFonts w:cs="Times New Roman"/>
                <w:color w:val="000000"/>
                <w:sz w:val="24"/>
                <w:szCs w:val="24"/>
              </w:rPr>
              <w:t> </w:t>
            </w:r>
          </w:p>
        </w:tc>
        <w:tc>
          <w:tcPr>
            <w:tcW w:w="1080" w:type="dxa"/>
            <w:tcBorders>
              <w:top w:val="nil"/>
              <w:left w:val="nil"/>
              <w:bottom w:val="single" w:sz="4" w:space="0" w:color="auto"/>
              <w:right w:val="single" w:sz="4" w:space="0" w:color="auto"/>
            </w:tcBorders>
            <w:vAlign w:val="center"/>
            <w:hideMark/>
          </w:tcPr>
          <w:p w14:paraId="5FE24B15" w14:textId="77777777" w:rsidR="00E5591E" w:rsidRPr="00E5591E" w:rsidRDefault="00E5591E" w:rsidP="00E5591E">
            <w:pPr>
              <w:spacing w:before="40" w:after="40"/>
              <w:jc w:val="center"/>
              <w:rPr>
                <w:rFonts w:cs="Times New Roman"/>
                <w:b/>
                <w:bCs/>
                <w:iCs/>
                <w:color w:val="000000"/>
                <w:sz w:val="24"/>
                <w:szCs w:val="24"/>
              </w:rPr>
            </w:pPr>
            <w:r w:rsidRPr="00E5591E">
              <w:rPr>
                <w:rFonts w:cs="Times New Roman"/>
                <w:color w:val="000000"/>
                <w:sz w:val="24"/>
                <w:szCs w:val="24"/>
              </w:rPr>
              <w:t> </w:t>
            </w:r>
          </w:p>
        </w:tc>
        <w:tc>
          <w:tcPr>
            <w:tcW w:w="763" w:type="dxa"/>
            <w:gridSpan w:val="2"/>
            <w:tcBorders>
              <w:top w:val="nil"/>
              <w:left w:val="nil"/>
              <w:bottom w:val="single" w:sz="4" w:space="0" w:color="auto"/>
              <w:right w:val="single" w:sz="4" w:space="0" w:color="auto"/>
            </w:tcBorders>
            <w:vAlign w:val="center"/>
            <w:hideMark/>
          </w:tcPr>
          <w:p w14:paraId="07674DD5" w14:textId="77777777" w:rsidR="00E5591E" w:rsidRPr="00E5591E" w:rsidRDefault="00E5591E" w:rsidP="00E5591E">
            <w:pPr>
              <w:spacing w:before="40" w:after="40"/>
              <w:jc w:val="center"/>
              <w:rPr>
                <w:rFonts w:cs="Times New Roman"/>
                <w:b/>
                <w:bCs/>
                <w:iCs/>
                <w:color w:val="000000"/>
                <w:sz w:val="24"/>
                <w:szCs w:val="24"/>
              </w:rPr>
            </w:pPr>
            <w:r w:rsidRPr="00E5591E">
              <w:rPr>
                <w:rFonts w:cs="Times New Roman"/>
                <w:color w:val="000000"/>
                <w:sz w:val="24"/>
                <w:szCs w:val="24"/>
              </w:rPr>
              <w:t> </w:t>
            </w:r>
          </w:p>
        </w:tc>
        <w:tc>
          <w:tcPr>
            <w:tcW w:w="1080" w:type="dxa"/>
            <w:tcBorders>
              <w:top w:val="nil"/>
              <w:left w:val="nil"/>
              <w:bottom w:val="single" w:sz="4" w:space="0" w:color="auto"/>
              <w:right w:val="single" w:sz="4" w:space="0" w:color="auto"/>
            </w:tcBorders>
            <w:vAlign w:val="center"/>
            <w:hideMark/>
          </w:tcPr>
          <w:p w14:paraId="212198C2" w14:textId="77777777" w:rsidR="00E5591E" w:rsidRPr="00E5591E" w:rsidRDefault="00E5591E" w:rsidP="00E5591E">
            <w:pPr>
              <w:spacing w:before="40" w:after="40"/>
              <w:jc w:val="center"/>
              <w:rPr>
                <w:rFonts w:cs="Times New Roman"/>
                <w:b/>
                <w:bCs/>
                <w:iCs/>
                <w:color w:val="000000"/>
                <w:sz w:val="24"/>
                <w:szCs w:val="24"/>
              </w:rPr>
            </w:pPr>
            <w:r w:rsidRPr="00E5591E">
              <w:rPr>
                <w:rFonts w:cs="Times New Roman"/>
                <w:color w:val="000000"/>
                <w:sz w:val="24"/>
                <w:szCs w:val="24"/>
              </w:rPr>
              <w:t> </w:t>
            </w:r>
          </w:p>
        </w:tc>
      </w:tr>
    </w:tbl>
    <w:p w14:paraId="249EAC8A" w14:textId="65036D82" w:rsidR="00447174" w:rsidRPr="00E5591E" w:rsidRDefault="004573F4" w:rsidP="00966AB8">
      <w:pPr>
        <w:spacing w:before="120" w:after="120"/>
        <w:ind w:firstLine="720"/>
        <w:rPr>
          <w:rFonts w:eastAsia="Times New Roman" w:cs="Times New Roman"/>
          <w:iCs/>
          <w:kern w:val="0"/>
          <w:szCs w:val="28"/>
          <w14:ligatures w14:val="none"/>
        </w:rPr>
      </w:pPr>
      <w:r w:rsidRPr="00E5591E">
        <w:rPr>
          <w:rFonts w:eastAsia="Times New Roman" w:cs="Times New Roman"/>
          <w:b/>
          <w:i/>
          <w:kern w:val="0"/>
          <w:szCs w:val="28"/>
          <w14:ligatures w14:val="none"/>
        </w:rPr>
        <w:t>Ghi chú:</w:t>
      </w:r>
      <w:r w:rsidRPr="00E5591E">
        <w:rPr>
          <w:rFonts w:eastAsia="Times New Roman" w:cs="Times New Roman"/>
          <w:i/>
          <w:kern w:val="0"/>
          <w:szCs w:val="28"/>
          <w14:ligatures w14:val="none"/>
        </w:rPr>
        <w:t xml:space="preserve"> Sở Xây dựng có trách nhiệm cập nhật thời gian thực hiện thực tế và so sánh thời gian chênh lệch khi trình UBND tỉnh phê duyệt các nội dung đấu thầu để theo dõi tiến độ.</w:t>
      </w:r>
    </w:p>
    <w:p w14:paraId="2A323371" w14:textId="77777777" w:rsidR="00B523C1" w:rsidRPr="00E5591E" w:rsidRDefault="00B523C1" w:rsidP="00B523C1">
      <w:pPr>
        <w:widowControl w:val="0"/>
        <w:spacing w:before="120" w:after="120"/>
        <w:ind w:firstLine="720"/>
        <w:rPr>
          <w:rFonts w:eastAsia="Times New Roman" w:cs="Arial"/>
          <w:bCs/>
          <w:iCs/>
          <w:kern w:val="0"/>
          <w:szCs w:val="28"/>
          <w14:ligatures w14:val="none"/>
        </w:rPr>
      </w:pPr>
      <w:r w:rsidRPr="00E5591E">
        <w:rPr>
          <w:rFonts w:eastAsia="Times New Roman" w:cs="Arial"/>
          <w:bCs/>
          <w:iCs/>
          <w:kern w:val="0"/>
          <w:szCs w:val="28"/>
          <w14:ligatures w14:val="none"/>
        </w:rPr>
        <w:t>- Cột (1): Nội dung các hoạt động lựa chọn nhà đầu tư được liệt kê chi tiết tại cột này.</w:t>
      </w:r>
    </w:p>
    <w:p w14:paraId="62EC300B" w14:textId="77777777" w:rsidR="00B523C1" w:rsidRPr="00E5591E" w:rsidRDefault="00B523C1" w:rsidP="00B523C1">
      <w:pPr>
        <w:widowControl w:val="0"/>
        <w:spacing w:before="120" w:after="120"/>
        <w:ind w:firstLine="720"/>
        <w:rPr>
          <w:rFonts w:eastAsia="Times New Roman" w:cs="Arial"/>
          <w:bCs/>
          <w:iCs/>
          <w:kern w:val="0"/>
          <w:szCs w:val="28"/>
          <w14:ligatures w14:val="none"/>
        </w:rPr>
      </w:pPr>
      <w:r w:rsidRPr="00E5591E">
        <w:rPr>
          <w:rFonts w:eastAsia="Times New Roman" w:cs="Arial"/>
          <w:bCs/>
          <w:iCs/>
          <w:kern w:val="0"/>
          <w:szCs w:val="28"/>
          <w14:ligatures w14:val="none"/>
        </w:rPr>
        <w:t>- Cột (2), (3): Thời gian dự kiến cho các hoạt động lựa chọn nhà đầu tư được liệt kê tại các cột này.</w:t>
      </w:r>
    </w:p>
    <w:p w14:paraId="19FC0677" w14:textId="77777777" w:rsidR="00B523C1" w:rsidRPr="00E5591E" w:rsidRDefault="00B523C1" w:rsidP="00B523C1">
      <w:pPr>
        <w:widowControl w:val="0"/>
        <w:spacing w:before="120" w:after="120"/>
        <w:ind w:firstLine="720"/>
        <w:rPr>
          <w:rFonts w:eastAsia="Times New Roman" w:cs="Arial"/>
          <w:bCs/>
          <w:iCs/>
          <w:kern w:val="0"/>
          <w:szCs w:val="28"/>
          <w14:ligatures w14:val="none"/>
        </w:rPr>
      </w:pPr>
      <w:r w:rsidRPr="00E5591E">
        <w:rPr>
          <w:rFonts w:eastAsia="Times New Roman" w:cs="Arial"/>
          <w:bCs/>
          <w:iCs/>
          <w:kern w:val="0"/>
          <w:szCs w:val="28"/>
          <w14:ligatures w14:val="none"/>
        </w:rPr>
        <w:t xml:space="preserve">- Cột (4), (5), (6), (7): Sở Xây dựng cập nhật thời gian thực hiện thực tế và so sánh thời gian chênh lệch khi trình Chủ tịch UBND tỉnh phê duyệt các nội dung </w:t>
      </w:r>
      <w:r w:rsidRPr="00E5591E">
        <w:rPr>
          <w:rFonts w:eastAsia="Times New Roman" w:cs="Arial"/>
          <w:bCs/>
          <w:iCs/>
          <w:kern w:val="0"/>
          <w:szCs w:val="28"/>
          <w14:ligatures w14:val="none"/>
        </w:rPr>
        <w:lastRenderedPageBreak/>
        <w:t>đấu thầu để theo dõi tiến độ.</w:t>
      </w:r>
    </w:p>
    <w:p w14:paraId="00F087D8" w14:textId="6344A4AC" w:rsidR="00B523C1" w:rsidRPr="00AB7FB4" w:rsidRDefault="00AB7FB4" w:rsidP="00AB7FB4">
      <w:pPr>
        <w:widowControl w:val="0"/>
        <w:spacing w:before="120" w:after="120"/>
        <w:ind w:firstLine="720"/>
        <w:rPr>
          <w:rFonts w:cs="Times New Roman"/>
          <w:iCs/>
        </w:rPr>
      </w:pPr>
      <w:r w:rsidRPr="00E5591E">
        <w:t xml:space="preserve">- Số ngày tại Bảng theo dõi tiến độ là số ngày tối đa để thực hiện các nội dung trong lựa chọn nhà đầu tư bao gồm cả ngày nghỉ, lễ </w:t>
      </w:r>
      <w:r w:rsidRPr="00E5591E">
        <w:rPr>
          <w:i/>
          <w:iCs/>
        </w:rPr>
        <w:t xml:space="preserve">(trừ ngày chuẩn bị hồ sơ dự thầu là số ngày tối thiểu theo quy định tại khoản </w:t>
      </w:r>
      <w:r w:rsidR="00D829BE" w:rsidRPr="00E5591E">
        <w:rPr>
          <w:i/>
          <w:iCs/>
        </w:rPr>
        <w:t>2</w:t>
      </w:r>
      <w:r w:rsidRPr="00E5591E">
        <w:rPr>
          <w:i/>
          <w:iCs/>
        </w:rPr>
        <w:t xml:space="preserve"> Điều 49 Luật Đấu thầu 2023)</w:t>
      </w:r>
      <w:r w:rsidRPr="00E5591E">
        <w:t>. Quá trình triển khai cần đẩy nhanh tiến độ thực hiện để phục vụ phát triển kinh tế - xã hội, các cơ quan rút ngắn thời gian thực hiện các công việc, đảm bảo yêu cầu.</w:t>
      </w:r>
    </w:p>
    <w:sectPr w:rsidR="00B523C1" w:rsidRPr="00AB7FB4" w:rsidSect="0029322D">
      <w:headerReference w:type="even" r:id="rId8"/>
      <w:headerReference w:type="default" r:id="rId9"/>
      <w:footerReference w:type="even" r:id="rId10"/>
      <w:pgSz w:w="11907" w:h="16840" w:code="9"/>
      <w:pgMar w:top="1134" w:right="1134" w:bottom="1134" w:left="1701" w:header="680" w:footer="68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F3190" w14:textId="77777777" w:rsidR="008F2333" w:rsidRDefault="008F2333" w:rsidP="0029322D">
      <w:r>
        <w:separator/>
      </w:r>
    </w:p>
  </w:endnote>
  <w:endnote w:type="continuationSeparator" w:id="0">
    <w:p w14:paraId="71C556F8" w14:textId="77777777" w:rsidR="008F2333" w:rsidRDefault="008F2333" w:rsidP="00293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501FD" w14:textId="77777777" w:rsidR="00C81B2D" w:rsidRDefault="00730E2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229E88D" w14:textId="77777777" w:rsidR="00C81B2D" w:rsidRDefault="00C81B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6C09B1" w14:textId="77777777" w:rsidR="008F2333" w:rsidRDefault="008F2333" w:rsidP="0029322D">
      <w:r>
        <w:separator/>
      </w:r>
    </w:p>
  </w:footnote>
  <w:footnote w:type="continuationSeparator" w:id="0">
    <w:p w14:paraId="7274FD29" w14:textId="77777777" w:rsidR="008F2333" w:rsidRDefault="008F2333" w:rsidP="002932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55216" w14:textId="77777777" w:rsidR="00C81B2D" w:rsidRDefault="00730E22">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BBAEDBB" w14:textId="77777777" w:rsidR="00C81B2D" w:rsidRDefault="00C81B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E4CE6" w14:textId="5B502276" w:rsidR="00C81B2D" w:rsidRDefault="00730E22" w:rsidP="0029322D">
    <w:pPr>
      <w:pStyle w:val="Header"/>
      <w:jc w:val="center"/>
    </w:pPr>
    <w:r w:rsidRPr="000173D8">
      <w:fldChar w:fldCharType="begin"/>
    </w:r>
    <w:r w:rsidRPr="000173D8">
      <w:instrText xml:space="preserve"> PAGE   \* MERGEFORMAT </w:instrText>
    </w:r>
    <w:r w:rsidRPr="000173D8">
      <w:fldChar w:fldCharType="separate"/>
    </w:r>
    <w:r w:rsidR="00F80C41">
      <w:rPr>
        <w:noProof/>
      </w:rPr>
      <w:t>4</w:t>
    </w:r>
    <w:r w:rsidRPr="000173D8">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BF4C8D"/>
    <w:multiLevelType w:val="hybridMultilevel"/>
    <w:tmpl w:val="E194AA8C"/>
    <w:lvl w:ilvl="0" w:tplc="AC7A3E78">
      <w:start w:val="1"/>
      <w:numFmt w:val="decimal"/>
      <w:suff w:val="nothing"/>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40340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3F4"/>
    <w:rsid w:val="000232A6"/>
    <w:rsid w:val="00025E3C"/>
    <w:rsid w:val="00094DDF"/>
    <w:rsid w:val="000A140F"/>
    <w:rsid w:val="000B3EBC"/>
    <w:rsid w:val="000B4990"/>
    <w:rsid w:val="000C56CF"/>
    <w:rsid w:val="000D09C1"/>
    <w:rsid w:val="000D1B7A"/>
    <w:rsid w:val="000E27D9"/>
    <w:rsid w:val="00113009"/>
    <w:rsid w:val="001140FF"/>
    <w:rsid w:val="001520B7"/>
    <w:rsid w:val="0019156C"/>
    <w:rsid w:val="001E66CA"/>
    <w:rsid w:val="0029322D"/>
    <w:rsid w:val="0029409A"/>
    <w:rsid w:val="002A3EC6"/>
    <w:rsid w:val="002A58D6"/>
    <w:rsid w:val="002B1951"/>
    <w:rsid w:val="00353FAB"/>
    <w:rsid w:val="00354514"/>
    <w:rsid w:val="0035518E"/>
    <w:rsid w:val="003616E7"/>
    <w:rsid w:val="00396A0F"/>
    <w:rsid w:val="003B284E"/>
    <w:rsid w:val="003F7293"/>
    <w:rsid w:val="00426EAF"/>
    <w:rsid w:val="00447174"/>
    <w:rsid w:val="004573F4"/>
    <w:rsid w:val="004D7F8C"/>
    <w:rsid w:val="0052038B"/>
    <w:rsid w:val="00533180"/>
    <w:rsid w:val="0054146F"/>
    <w:rsid w:val="00547B7D"/>
    <w:rsid w:val="00567EB7"/>
    <w:rsid w:val="005C3A0C"/>
    <w:rsid w:val="006607B3"/>
    <w:rsid w:val="006629F5"/>
    <w:rsid w:val="0067270E"/>
    <w:rsid w:val="006A015D"/>
    <w:rsid w:val="006B113A"/>
    <w:rsid w:val="006C6078"/>
    <w:rsid w:val="006F19F1"/>
    <w:rsid w:val="00705164"/>
    <w:rsid w:val="00730E22"/>
    <w:rsid w:val="00777607"/>
    <w:rsid w:val="007C16E0"/>
    <w:rsid w:val="00824310"/>
    <w:rsid w:val="00834B87"/>
    <w:rsid w:val="0085571F"/>
    <w:rsid w:val="0088207B"/>
    <w:rsid w:val="00882F26"/>
    <w:rsid w:val="008B0A7E"/>
    <w:rsid w:val="008D143C"/>
    <w:rsid w:val="008F2333"/>
    <w:rsid w:val="009461E9"/>
    <w:rsid w:val="00955934"/>
    <w:rsid w:val="00960963"/>
    <w:rsid w:val="00966AB8"/>
    <w:rsid w:val="00992F77"/>
    <w:rsid w:val="009B3362"/>
    <w:rsid w:val="009C1188"/>
    <w:rsid w:val="00A310FF"/>
    <w:rsid w:val="00A53A75"/>
    <w:rsid w:val="00A703C0"/>
    <w:rsid w:val="00A873D8"/>
    <w:rsid w:val="00AB7FB4"/>
    <w:rsid w:val="00AC3892"/>
    <w:rsid w:val="00AF47D1"/>
    <w:rsid w:val="00B523C1"/>
    <w:rsid w:val="00C15C10"/>
    <w:rsid w:val="00C8189E"/>
    <w:rsid w:val="00C81B2D"/>
    <w:rsid w:val="00C86275"/>
    <w:rsid w:val="00CC459A"/>
    <w:rsid w:val="00D829BE"/>
    <w:rsid w:val="00D87D62"/>
    <w:rsid w:val="00DA3D22"/>
    <w:rsid w:val="00DE2E52"/>
    <w:rsid w:val="00DF2DF2"/>
    <w:rsid w:val="00E04E85"/>
    <w:rsid w:val="00E5591E"/>
    <w:rsid w:val="00EA758F"/>
    <w:rsid w:val="00EE33B3"/>
    <w:rsid w:val="00F80C41"/>
    <w:rsid w:val="00F8563B"/>
    <w:rsid w:val="00FA2349"/>
    <w:rsid w:val="00FB5508"/>
    <w:rsid w:val="00FB6283"/>
    <w:rsid w:val="00FB73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11EBB3"/>
  <w15:chartTrackingRefBased/>
  <w15:docId w15:val="{D277FAE7-7DBC-4E58-A728-A99C65343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573F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573F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573F4"/>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4573F4"/>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4573F4"/>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4573F4"/>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4573F4"/>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4573F4"/>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4573F4"/>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573F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573F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573F4"/>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4573F4"/>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4573F4"/>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4573F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573F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573F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573F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573F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573F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573F4"/>
    <w:pPr>
      <w:numPr>
        <w:ilvl w:val="1"/>
      </w:numPr>
      <w:spacing w:after="160"/>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4573F4"/>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4573F4"/>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4573F4"/>
    <w:rPr>
      <w:i/>
      <w:iCs/>
      <w:color w:val="404040" w:themeColor="text1" w:themeTint="BF"/>
    </w:rPr>
  </w:style>
  <w:style w:type="paragraph" w:styleId="ListParagraph">
    <w:name w:val="List Paragraph"/>
    <w:basedOn w:val="Normal"/>
    <w:uiPriority w:val="34"/>
    <w:qFormat/>
    <w:rsid w:val="004573F4"/>
    <w:pPr>
      <w:ind w:left="720"/>
      <w:contextualSpacing/>
    </w:pPr>
  </w:style>
  <w:style w:type="character" w:styleId="IntenseEmphasis">
    <w:name w:val="Intense Emphasis"/>
    <w:basedOn w:val="DefaultParagraphFont"/>
    <w:uiPriority w:val="21"/>
    <w:qFormat/>
    <w:rsid w:val="004573F4"/>
    <w:rPr>
      <w:i/>
      <w:iCs/>
      <w:color w:val="0F4761" w:themeColor="accent1" w:themeShade="BF"/>
    </w:rPr>
  </w:style>
  <w:style w:type="paragraph" w:styleId="IntenseQuote">
    <w:name w:val="Intense Quote"/>
    <w:basedOn w:val="Normal"/>
    <w:next w:val="Normal"/>
    <w:link w:val="IntenseQuoteChar"/>
    <w:uiPriority w:val="30"/>
    <w:qFormat/>
    <w:rsid w:val="004573F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573F4"/>
    <w:rPr>
      <w:i/>
      <w:iCs/>
      <w:color w:val="0F4761" w:themeColor="accent1" w:themeShade="BF"/>
    </w:rPr>
  </w:style>
  <w:style w:type="character" w:styleId="IntenseReference">
    <w:name w:val="Intense Reference"/>
    <w:basedOn w:val="DefaultParagraphFont"/>
    <w:uiPriority w:val="32"/>
    <w:qFormat/>
    <w:rsid w:val="004573F4"/>
    <w:rPr>
      <w:b/>
      <w:bCs/>
      <w:smallCaps/>
      <w:color w:val="0F4761" w:themeColor="accent1" w:themeShade="BF"/>
      <w:spacing w:val="5"/>
    </w:rPr>
  </w:style>
  <w:style w:type="paragraph" w:styleId="Header">
    <w:name w:val="header"/>
    <w:basedOn w:val="Normal"/>
    <w:link w:val="HeaderChar"/>
    <w:uiPriority w:val="99"/>
    <w:unhideWhenUsed/>
    <w:rsid w:val="004573F4"/>
    <w:pPr>
      <w:tabs>
        <w:tab w:val="center" w:pos="4680"/>
        <w:tab w:val="right" w:pos="9360"/>
      </w:tabs>
    </w:pPr>
  </w:style>
  <w:style w:type="character" w:customStyle="1" w:styleId="HeaderChar">
    <w:name w:val="Header Char"/>
    <w:basedOn w:val="DefaultParagraphFont"/>
    <w:link w:val="Header"/>
    <w:uiPriority w:val="99"/>
    <w:rsid w:val="004573F4"/>
  </w:style>
  <w:style w:type="paragraph" w:styleId="Footer">
    <w:name w:val="footer"/>
    <w:basedOn w:val="Normal"/>
    <w:link w:val="FooterChar"/>
    <w:uiPriority w:val="99"/>
    <w:unhideWhenUsed/>
    <w:rsid w:val="004573F4"/>
    <w:pPr>
      <w:tabs>
        <w:tab w:val="center" w:pos="4680"/>
        <w:tab w:val="right" w:pos="9360"/>
      </w:tabs>
    </w:pPr>
  </w:style>
  <w:style w:type="character" w:customStyle="1" w:styleId="FooterChar">
    <w:name w:val="Footer Char"/>
    <w:basedOn w:val="DefaultParagraphFont"/>
    <w:link w:val="Footer"/>
    <w:uiPriority w:val="99"/>
    <w:rsid w:val="004573F4"/>
  </w:style>
  <w:style w:type="character" w:styleId="PageNumber">
    <w:name w:val="page number"/>
    <w:basedOn w:val="DefaultParagraphFont"/>
    <w:rsid w:val="004573F4"/>
  </w:style>
  <w:style w:type="table" w:styleId="TableGrid">
    <w:name w:val="Table Grid"/>
    <w:basedOn w:val="TableNormal"/>
    <w:uiPriority w:val="39"/>
    <w:rsid w:val="00834B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DF2DF2"/>
    <w:rPr>
      <w:sz w:val="20"/>
      <w:szCs w:val="20"/>
    </w:rPr>
  </w:style>
  <w:style w:type="character" w:customStyle="1" w:styleId="FootnoteTextChar">
    <w:name w:val="Footnote Text Char"/>
    <w:basedOn w:val="DefaultParagraphFont"/>
    <w:link w:val="FootnoteText"/>
    <w:uiPriority w:val="99"/>
    <w:semiHidden/>
    <w:rsid w:val="00DF2DF2"/>
    <w:rPr>
      <w:sz w:val="20"/>
      <w:szCs w:val="20"/>
    </w:rPr>
  </w:style>
  <w:style w:type="character" w:styleId="FootnoteReference">
    <w:name w:val="footnote reference"/>
    <w:basedOn w:val="DefaultParagraphFont"/>
    <w:uiPriority w:val="99"/>
    <w:semiHidden/>
    <w:unhideWhenUsed/>
    <w:rsid w:val="00DF2DF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0444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0CBDBF-9794-4005-B9DE-3B16A2834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796</Words>
  <Characters>4538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Cường Chu</dc:creator>
  <cp:keywords/>
  <dc:description/>
  <cp:lastModifiedBy>Admin</cp:lastModifiedBy>
  <cp:revision>6</cp:revision>
  <dcterms:created xsi:type="dcterms:W3CDTF">2026-03-06T01:06:00Z</dcterms:created>
  <dcterms:modified xsi:type="dcterms:W3CDTF">2026-03-08T16:53:00Z</dcterms:modified>
</cp:coreProperties>
</file>